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left"/>
        <w:rPr>
          <w:rFonts w:hint="eastAsia" w:ascii="宋体" w:hAnsi="宋体" w:eastAsia="宋体"/>
          <w:b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sz w:val="24"/>
          <w:szCs w:val="24"/>
        </w:rPr>
        <w:t>附件</w:t>
      </w:r>
      <w:r>
        <w:rPr>
          <w:rFonts w:hint="eastAsia" w:ascii="宋体" w:hAnsi="宋体" w:eastAsia="宋体"/>
          <w:b w:val="0"/>
          <w:sz w:val="24"/>
          <w:szCs w:val="24"/>
          <w:lang w:val="en-US" w:eastAsia="zh-CN"/>
        </w:rPr>
        <w:t>2</w:t>
      </w:r>
    </w:p>
    <w:p>
      <w:pPr>
        <w:pStyle w:val="2"/>
        <w:spacing w:before="0" w:after="0" w:line="440" w:lineRule="exact"/>
        <w:rPr>
          <w:rFonts w:ascii="华文中宋" w:hAnsi="华文中宋" w:eastAsia="华文中宋"/>
          <w:szCs w:val="32"/>
        </w:rPr>
      </w:pPr>
      <w:bookmarkStart w:id="0" w:name="_GoBack"/>
      <w:r>
        <w:rPr>
          <w:rFonts w:hint="eastAsia" w:ascii="宋体" w:hAnsi="宋体" w:eastAsia="宋体"/>
          <w:color w:val="000000" w:themeColor="text1"/>
          <w:szCs w:val="32"/>
        </w:rPr>
        <w:t>中国高校产学研创新基金－新一代信息技术创新项目</w:t>
      </w:r>
    </w:p>
    <w:p>
      <w:pPr>
        <w:pStyle w:val="2"/>
        <w:spacing w:before="0" w:afterLines="50" w:line="440" w:lineRule="exact"/>
        <w:rPr>
          <w:rFonts w:ascii="黑体" w:hAnsi="黑体" w:eastAsia="黑体"/>
          <w:color w:val="FF0000"/>
          <w:szCs w:val="32"/>
        </w:rPr>
      </w:pPr>
      <w:r>
        <w:rPr>
          <w:rFonts w:hint="eastAsia" w:ascii="宋体" w:hAnsi="宋体" w:eastAsia="宋体"/>
          <w:color w:val="000000" w:themeColor="text1"/>
          <w:szCs w:val="32"/>
        </w:rPr>
        <w:t>申请指南说明</w:t>
      </w:r>
      <w:bookmarkEnd w:id="0"/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根据《关于申报2022年中国高校产学研创新基金的通知》 （教科发中心函〔2022〕15号）的相关要求，教育部高等学校科学研究发展中心</w:t>
      </w:r>
      <w:r>
        <w:rPr>
          <w:rFonts w:hint="eastAsia" w:ascii="宋体" w:hAnsi="宋体"/>
          <w:sz w:val="24"/>
          <w:szCs w:val="24"/>
        </w:rPr>
        <w:t>设立“中国高校产学研创新基金－新一代信息技术创新项目”，用以</w:t>
      </w:r>
      <w:r>
        <w:rPr>
          <w:rFonts w:ascii="宋体" w:hAnsi="宋体"/>
          <w:sz w:val="24"/>
          <w:szCs w:val="24"/>
        </w:rPr>
        <w:t>资助大学生团队开展</w:t>
      </w:r>
      <w:r>
        <w:rPr>
          <w:rFonts w:hint="eastAsia" w:ascii="宋体" w:hAnsi="宋体"/>
          <w:sz w:val="24"/>
          <w:szCs w:val="24"/>
        </w:rPr>
        <w:t>信息</w:t>
      </w:r>
      <w:r>
        <w:rPr>
          <w:rFonts w:ascii="宋体" w:hAnsi="宋体"/>
          <w:sz w:val="24"/>
          <w:szCs w:val="24"/>
        </w:rPr>
        <w:t>技术领域的创新创业研究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提升互联网创新人才培养质量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</w:p>
    <w:p>
      <w:pPr>
        <w:pStyle w:val="3"/>
        <w:spacing w:beforeLines="0" w:line="440" w:lineRule="exact"/>
        <w:ind w:left="0" w:firstLine="560" w:firstLineChars="200"/>
      </w:pPr>
      <w:r>
        <w:rPr>
          <w:rFonts w:hint="eastAsia"/>
        </w:rPr>
        <w:t>项目介绍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项目说明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此次申报针对大数据、工业互联网、虚拟现实、人工智能、下一代互联网、网络空间安全和智能无人系统领域等领域设立本指南，各团队根据自身研究基础和学术特长，拟定具体项目。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分为重点项目和一般项目两类，基金分别提供5万元(2万元项目经费和3万元平台使用)和2万元的资助(1万元项目经费和1万元平台使用)。项目申请截止时间为2023年6月20日。项目计划执行时间为2023年9月1日～2024年8月31日。项目的选题方向与选题介绍如表1所示。</w:t>
      </w:r>
    </w:p>
    <w:p>
      <w:pPr>
        <w:spacing w:before="0" w:after="0" w:line="460" w:lineRule="exact"/>
        <w:ind w:firstLine="0" w:firstLineChars="0"/>
        <w:jc w:val="center"/>
        <w:rPr>
          <w:b/>
          <w:color w:val="auto"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</w:rPr>
        <w:t>表1：</w:t>
      </w:r>
      <w:r>
        <w:rPr>
          <w:rFonts w:hint="eastAsia" w:ascii="宋体" w:hAnsi="宋体"/>
          <w:b/>
          <w:color w:val="auto"/>
          <w:sz w:val="24"/>
          <w:szCs w:val="24"/>
        </w:rPr>
        <w:t>“新一代信息技术创新项目”</w:t>
      </w:r>
      <w:r>
        <w:rPr>
          <w:rFonts w:hint="eastAsia"/>
          <w:b/>
          <w:color w:val="auto"/>
          <w:sz w:val="24"/>
          <w:szCs w:val="24"/>
        </w:rPr>
        <w:t>选题列表</w:t>
      </w:r>
    </w:p>
    <w:tbl>
      <w:tblPr>
        <w:tblStyle w:val="32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849"/>
        <w:gridCol w:w="6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712" w:type="dxa"/>
            <w:shd w:val="clear" w:color="auto" w:fill="D0CECE" w:themeFill="background2" w:themeFillShade="E6"/>
            <w:vAlign w:val="center"/>
          </w:tcPr>
          <w:p>
            <w:pPr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方向编号</w:t>
            </w:r>
          </w:p>
        </w:tc>
        <w:tc>
          <w:tcPr>
            <w:tcW w:w="1849" w:type="dxa"/>
            <w:shd w:val="clear" w:color="auto" w:fill="D0CECE" w:themeFill="background2" w:themeFillShade="E6"/>
            <w:vAlign w:val="center"/>
          </w:tcPr>
          <w:p>
            <w:pPr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项目方向</w:t>
            </w:r>
          </w:p>
        </w:tc>
        <w:tc>
          <w:tcPr>
            <w:tcW w:w="6259" w:type="dxa"/>
            <w:shd w:val="clear" w:color="auto" w:fill="D0CECE" w:themeFill="background2" w:themeFillShade="E6"/>
            <w:vAlign w:val="center"/>
          </w:tcPr>
          <w:p>
            <w:pPr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2" w:type="dxa"/>
            <w:shd w:val="clear" w:color="auto" w:fill="auto"/>
            <w:vAlign w:val="center"/>
          </w:tcPr>
          <w:p>
            <w:pPr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A01</w:t>
            </w:r>
          </w:p>
        </w:tc>
        <w:tc>
          <w:tcPr>
            <w:tcW w:w="1849" w:type="dxa"/>
            <w:shd w:val="clear" w:color="auto" w:fill="auto"/>
            <w:vAlign w:val="center"/>
          </w:tcPr>
          <w:p>
            <w:pPr>
              <w:tabs>
                <w:tab w:val="left" w:pos="615"/>
              </w:tabs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大数据平台与应用</w:t>
            </w:r>
          </w:p>
        </w:tc>
        <w:tc>
          <w:tcPr>
            <w:tcW w:w="6259" w:type="dxa"/>
            <w:shd w:val="clear" w:color="auto" w:fill="auto"/>
            <w:vAlign w:val="center"/>
          </w:tcPr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1.教育云原生服务架构下的大数据应用系统研究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2.面向智慧校园生态体系的大数据平台研究及实践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3.面向大数据应用的云计算服务监控及应用运维研究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4.混合云模式下智慧教育生态构建的研究与应用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712" w:type="dxa"/>
            <w:shd w:val="clear" w:color="auto" w:fill="auto"/>
            <w:vAlign w:val="center"/>
          </w:tcPr>
          <w:p>
            <w:pPr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A02</w:t>
            </w:r>
          </w:p>
        </w:tc>
        <w:tc>
          <w:tcPr>
            <w:tcW w:w="1849" w:type="dxa"/>
            <w:shd w:val="clear" w:color="auto" w:fill="auto"/>
            <w:vAlign w:val="center"/>
          </w:tcPr>
          <w:p>
            <w:pPr>
              <w:tabs>
                <w:tab w:val="left" w:pos="615"/>
              </w:tabs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大数据理论与方法</w:t>
            </w:r>
          </w:p>
        </w:tc>
        <w:tc>
          <w:tcPr>
            <w:tcW w:w="6259" w:type="dxa"/>
            <w:shd w:val="clear" w:color="auto" w:fill="auto"/>
            <w:vAlign w:val="center"/>
          </w:tcPr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1.大数据视角下创新创业教育教学模式研究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2.工业大数据应用算法设计与分析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3.基于大数据技术的教育模式创新研究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4.面向大数据的创新型产业项目开发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5.面向大数据应用的教学装置设计及应用研究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6.面向大数据的新工科理论方法与应用研究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7.基于“互联网+”的大数据项目实训课程教学研究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2" w:type="dxa"/>
            <w:shd w:val="clear" w:color="auto" w:fill="auto"/>
            <w:vAlign w:val="center"/>
          </w:tcPr>
          <w:p>
            <w:pPr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A03</w:t>
            </w:r>
          </w:p>
        </w:tc>
        <w:tc>
          <w:tcPr>
            <w:tcW w:w="1849" w:type="dxa"/>
            <w:shd w:val="clear" w:color="auto" w:fill="auto"/>
            <w:vAlign w:val="center"/>
          </w:tcPr>
          <w:p>
            <w:pPr>
              <w:tabs>
                <w:tab w:val="left" w:pos="615"/>
              </w:tabs>
              <w:spacing w:before="0" w:after="0" w:line="34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工业互联网</w:t>
            </w:r>
          </w:p>
        </w:tc>
        <w:tc>
          <w:tcPr>
            <w:tcW w:w="6259" w:type="dxa"/>
            <w:shd w:val="clear" w:color="auto" w:fill="auto"/>
            <w:vAlign w:val="center"/>
          </w:tcPr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1.面向工业互联网的理论及前沿技术研究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2.工业互联网中的安全技术研究与应用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3.工业互联网在智慧校园建设中的应用研究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4.工业互联网中智能设备的应用研究</w:t>
            </w:r>
          </w:p>
          <w:p>
            <w:pPr>
              <w:spacing w:before="0" w:after="0" w:line="34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5.工业互联网环境下的虚拟现实技术研究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712" w:type="dxa"/>
            <w:shd w:val="clear" w:color="auto" w:fill="auto"/>
            <w:vAlign w:val="center"/>
          </w:tcPr>
          <w:p>
            <w:pPr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A04</w:t>
            </w:r>
          </w:p>
        </w:tc>
        <w:tc>
          <w:tcPr>
            <w:tcW w:w="1849" w:type="dxa"/>
            <w:shd w:val="clear" w:color="auto" w:fill="auto"/>
            <w:vAlign w:val="center"/>
          </w:tcPr>
          <w:p>
            <w:pPr>
              <w:tabs>
                <w:tab w:val="left" w:pos="615"/>
              </w:tabs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虚拟现实</w:t>
            </w:r>
          </w:p>
        </w:tc>
        <w:tc>
          <w:tcPr>
            <w:tcW w:w="6259" w:type="dxa"/>
            <w:shd w:val="clear" w:color="auto" w:fill="auto"/>
            <w:vAlign w:val="center"/>
          </w:tcPr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1. 数字场景教学方向</w:t>
            </w:r>
          </w:p>
          <w:p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践行我国现代教学中数字场景教学理念，解决高等教育及义务教育中特定教学内容难呈现、成本高、难重复、高危险的问题，选题团队以某特定理论教学内容为研究背景，结合自身的教学或科研积累，对教学内容进行数字场景化VR重现或与之相关的其他VR应用研究。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2. 数字旅游方向</w:t>
            </w:r>
          </w:p>
          <w:p>
            <w:pPr>
              <w:tabs>
                <w:tab w:val="left" w:pos="312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</w:rPr>
              <w:t xml:space="preserve">    为提升我国数字旅游的内涵，培养艺术与传媒、摄影等数字媒体及艺术类专业学生的VR场景设计与制作实践技能，设定本选题方向。选题团队可依据高校所在地区的特色旅游景点为研究背景，开展数字旅游中的VR多维度呈现及其应用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</w:trPr>
        <w:tc>
          <w:tcPr>
            <w:tcW w:w="712" w:type="dxa"/>
            <w:shd w:val="clear" w:color="auto" w:fill="auto"/>
            <w:vAlign w:val="center"/>
          </w:tcPr>
          <w:p>
            <w:pPr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A05</w:t>
            </w:r>
          </w:p>
        </w:tc>
        <w:tc>
          <w:tcPr>
            <w:tcW w:w="1849" w:type="dxa"/>
            <w:shd w:val="clear" w:color="auto" w:fill="auto"/>
            <w:vAlign w:val="center"/>
          </w:tcPr>
          <w:p>
            <w:pPr>
              <w:tabs>
                <w:tab w:val="left" w:pos="615"/>
              </w:tabs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人工智能</w:t>
            </w:r>
          </w:p>
        </w:tc>
        <w:tc>
          <w:tcPr>
            <w:tcW w:w="6259" w:type="dxa"/>
            <w:shd w:val="clear" w:color="auto" w:fill="auto"/>
            <w:vAlign w:val="center"/>
          </w:tcPr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1.人工智能在智能交通领域的应用研究</w:t>
            </w:r>
          </w:p>
          <w:p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1）无人驾驶中基于深度相机的物体检测识别。</w:t>
            </w:r>
          </w:p>
          <w:p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2）基于深度学习的道路交通信号灯及标志牌识别。</w:t>
            </w:r>
          </w:p>
          <w:p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3）无人驾驶中车道线检测及通行空间检测。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2.人工智能在工业领域的应用研究</w:t>
            </w:r>
          </w:p>
          <w:p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1）基于深度学习的工业3D物体缺陷检测。</w:t>
            </w:r>
          </w:p>
          <w:p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2）基于人工智能、大数据的工业智能制造、生产溯源等。</w:t>
            </w:r>
          </w:p>
          <w:p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3）基于智能语音对话的人机交互与控制。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3. 人工智能在智慧城市、智慧医疗、智慧校园等领域的应用研究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712" w:type="dxa"/>
            <w:vAlign w:val="center"/>
          </w:tcPr>
          <w:p>
            <w:pPr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A06</w:t>
            </w:r>
          </w:p>
        </w:tc>
        <w:tc>
          <w:tcPr>
            <w:tcW w:w="1849" w:type="dxa"/>
            <w:vAlign w:val="center"/>
          </w:tcPr>
          <w:p>
            <w:pPr>
              <w:tabs>
                <w:tab w:val="left" w:pos="615"/>
              </w:tabs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下一代互联网</w:t>
            </w:r>
          </w:p>
        </w:tc>
        <w:tc>
          <w:tcPr>
            <w:tcW w:w="6259" w:type="dxa"/>
            <w:vAlign w:val="center"/>
          </w:tcPr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1.下一代互联网的体系结构设计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2.下一代互联网体系中新电商、新媒体数据分析算法研究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3.新电商新媒体+创新创业教学教育模式研究及综合性实践案例研发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4.下一代互联网体系中的新电商、媒体安全体系研究</w:t>
            </w:r>
          </w:p>
          <w:p>
            <w:pPr>
              <w:tabs>
                <w:tab w:val="left" w:pos="312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5.下一代互联网中新电商、新媒体人才推荐大数据平台研究及应用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712" w:type="dxa"/>
            <w:vAlign w:val="center"/>
          </w:tcPr>
          <w:p>
            <w:pPr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A07</w:t>
            </w:r>
          </w:p>
        </w:tc>
        <w:tc>
          <w:tcPr>
            <w:tcW w:w="1849" w:type="dxa"/>
            <w:vAlign w:val="center"/>
          </w:tcPr>
          <w:p>
            <w:pPr>
              <w:tabs>
                <w:tab w:val="left" w:pos="615"/>
              </w:tabs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网络空间安全</w:t>
            </w:r>
          </w:p>
        </w:tc>
        <w:tc>
          <w:tcPr>
            <w:tcW w:w="6259" w:type="dxa"/>
            <w:vAlign w:val="center"/>
          </w:tcPr>
          <w:p>
            <w:pPr>
              <w:tabs>
                <w:tab w:val="left" w:pos="312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1.网络空间安全理论前沿技术研究与应用</w:t>
            </w:r>
          </w:p>
          <w:p>
            <w:pPr>
              <w:tabs>
                <w:tab w:val="left" w:pos="312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2.网络空间测绘技术研究与应用</w:t>
            </w:r>
          </w:p>
          <w:p>
            <w:pPr>
              <w:tabs>
                <w:tab w:val="left" w:pos="312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3.安全威胁情报在智慧校园建设中的研究与应用</w:t>
            </w:r>
          </w:p>
          <w:p>
            <w:pPr>
              <w:tabs>
                <w:tab w:val="left" w:pos="312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4.人工智能技术在未知威胁检测中的研究与应用</w:t>
            </w:r>
          </w:p>
          <w:p>
            <w:pPr>
              <w:tabs>
                <w:tab w:val="left" w:pos="312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2"/>
              </w:rPr>
              <w:t>5.网络资产全生命周期管理研究与应用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712" w:type="dxa"/>
            <w:vAlign w:val="center"/>
          </w:tcPr>
          <w:p>
            <w:pPr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A08</w:t>
            </w:r>
          </w:p>
        </w:tc>
        <w:tc>
          <w:tcPr>
            <w:tcW w:w="1849" w:type="dxa"/>
            <w:vAlign w:val="center"/>
          </w:tcPr>
          <w:p>
            <w:pPr>
              <w:tabs>
                <w:tab w:val="left" w:pos="615"/>
              </w:tabs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大数据系统应用、检测与安全</w:t>
            </w:r>
          </w:p>
        </w:tc>
        <w:tc>
          <w:tcPr>
            <w:tcW w:w="6259" w:type="dxa"/>
          </w:tcPr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1. 弹性云平台下大数据技能测评智能检测方法的研究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2. 弹性云平台下虚拟机环境操作检测方法的研究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3. 开源数据构建数据分析的教学场景研究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4. 低代码化数据分析建模工具的研究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5. 弹性云平台下大数据课程理论与实践一体化教学场景研究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6. 弹性云平台下大数据安全体系研究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12" w:type="dxa"/>
            <w:vAlign w:val="center"/>
          </w:tcPr>
          <w:p>
            <w:pPr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A0</w:t>
            </w:r>
            <w:r>
              <w:rPr>
                <w:rFonts w:ascii="宋体" w:hAnsi="宋体"/>
                <w:color w:val="auto"/>
                <w:sz w:val="20"/>
              </w:rPr>
              <w:t>9</w:t>
            </w:r>
          </w:p>
        </w:tc>
        <w:tc>
          <w:tcPr>
            <w:tcW w:w="1849" w:type="dxa"/>
            <w:vAlign w:val="center"/>
          </w:tcPr>
          <w:p>
            <w:pPr>
              <w:tabs>
                <w:tab w:val="left" w:pos="615"/>
              </w:tabs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智能无人系统</w:t>
            </w:r>
          </w:p>
        </w:tc>
        <w:tc>
          <w:tcPr>
            <w:tcW w:w="6259" w:type="dxa"/>
          </w:tcPr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1.无人装备在交通、应急、农林、水利、测绘、物流、石油天然气、电力等行业领域的应用与研究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2.无人智能装备体与人工智能系统领域结合应用与技术研究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3.各无人装备智能体间的编队、协作、任务等应用研究（包括但不限于无人机、无人车、无人船）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4.无人系统操控或仿真操控技术应用及研究或创新设计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5.无人装备智能体组装调试及实验验证方向设计与研究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6.无人机装备智能体课程与理实一体创新教学研究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12" w:type="dxa"/>
            <w:vAlign w:val="center"/>
          </w:tcPr>
          <w:p>
            <w:pPr>
              <w:spacing w:before="0" w:after="0" w:line="320" w:lineRule="exact"/>
              <w:ind w:firstLine="0" w:firstLineChars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A</w:t>
            </w:r>
            <w:r>
              <w:rPr>
                <w:rFonts w:ascii="宋体" w:hAnsi="宋体"/>
                <w:color w:val="auto"/>
                <w:sz w:val="20"/>
              </w:rPr>
              <w:t>10</w:t>
            </w:r>
          </w:p>
        </w:tc>
        <w:tc>
          <w:tcPr>
            <w:tcW w:w="1849" w:type="dxa"/>
            <w:vAlign w:val="center"/>
          </w:tcPr>
          <w:p>
            <w:pPr>
              <w:tabs>
                <w:tab w:val="left" w:pos="615"/>
              </w:tabs>
              <w:spacing w:before="0" w:after="0" w:line="320" w:lineRule="exact"/>
              <w:ind w:firstLine="0" w:firstLineChars="0"/>
              <w:rPr>
                <w:rFonts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网络安全应用与创新研究</w:t>
            </w:r>
          </w:p>
        </w:tc>
        <w:tc>
          <w:tcPr>
            <w:tcW w:w="6259" w:type="dxa"/>
          </w:tcPr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1.网络安全运营体系在智慧校园建设中的研究与应用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2.智慧校园中勒索病毒、挖矿木马的安全分析与处置研究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3.智慧校园网络中资产风险评估研究与应用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4.</w:t>
            </w:r>
            <w:r>
              <w:rPr>
                <w:rFonts w:hint="eastAsia" w:ascii="宋体" w:hAnsi="宋体"/>
                <w:sz w:val="20"/>
              </w:rPr>
              <w:t>基于云、本地和AI人工智能技术的病毒防护体系研究与应用；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5.</w:t>
            </w:r>
            <w:r>
              <w:rPr>
                <w:rFonts w:hint="eastAsia" w:ascii="宋体" w:hAnsi="宋体"/>
                <w:sz w:val="20"/>
              </w:rPr>
              <w:t>异构硬件架构终端的安全接入与统一管控方法的研究；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6.</w:t>
            </w:r>
            <w:r>
              <w:rPr>
                <w:rFonts w:hint="eastAsia" w:ascii="宋体" w:hAnsi="宋体"/>
                <w:sz w:val="20"/>
              </w:rPr>
              <w:t>终端安全环境感知系统的研究与应用；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7.</w:t>
            </w:r>
            <w:r>
              <w:rPr>
                <w:rFonts w:hint="eastAsia" w:ascii="宋体" w:hAnsi="宋体"/>
                <w:sz w:val="20"/>
              </w:rPr>
              <w:t>终端安检合规的体系的研究和应用；</w:t>
            </w:r>
          </w:p>
          <w:p>
            <w:pPr>
              <w:spacing w:before="0" w:after="0" w:line="320" w:lineRule="exact"/>
              <w:ind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8.</w:t>
            </w:r>
            <w:r>
              <w:rPr>
                <w:rFonts w:hint="eastAsia" w:ascii="宋体" w:hAnsi="宋体"/>
                <w:sz w:val="20"/>
              </w:rPr>
              <w:t>终端安全体系化运营研究和应用。</w:t>
            </w:r>
          </w:p>
        </w:tc>
      </w:tr>
    </w:tbl>
    <w:p>
      <w:pPr>
        <w:pStyle w:val="3"/>
        <w:numPr>
          <w:ilvl w:val="0"/>
          <w:numId w:val="0"/>
        </w:numPr>
        <w:spacing w:beforeLines="0" w:line="440" w:lineRule="exact"/>
        <w:ind w:firstLine="480" w:firstLineChars="200"/>
        <w:jc w:val="both"/>
        <w:rPr>
          <w:rFonts w:ascii="宋体" w:hAnsi="宋体" w:eastAsia="宋体"/>
          <w:b w:val="0"/>
          <w:bCs w:val="0"/>
          <w:sz w:val="24"/>
          <w:szCs w:val="20"/>
        </w:rPr>
      </w:pPr>
    </w:p>
    <w:p>
      <w:pPr>
        <w:pStyle w:val="3"/>
        <w:numPr>
          <w:ilvl w:val="0"/>
          <w:numId w:val="0"/>
        </w:numPr>
        <w:spacing w:beforeLines="0" w:line="440" w:lineRule="exact"/>
        <w:ind w:firstLine="480" w:firstLineChars="200"/>
        <w:jc w:val="both"/>
        <w:rPr>
          <w:rFonts w:ascii="宋体" w:hAnsi="宋体" w:eastAsia="宋体"/>
          <w:b w:val="0"/>
          <w:bCs w:val="0"/>
          <w:sz w:val="24"/>
          <w:szCs w:val="20"/>
        </w:rPr>
      </w:pPr>
      <w:r>
        <w:rPr>
          <w:rFonts w:hint="eastAsia" w:ascii="宋体" w:hAnsi="宋体" w:eastAsia="宋体"/>
          <w:b w:val="0"/>
          <w:bCs w:val="0"/>
          <w:sz w:val="24"/>
          <w:szCs w:val="20"/>
        </w:rPr>
        <w:t>2. 项目审核</w:t>
      </w:r>
    </w:p>
    <w:p>
      <w:pPr>
        <w:pStyle w:val="3"/>
        <w:numPr>
          <w:ilvl w:val="0"/>
          <w:numId w:val="0"/>
        </w:numPr>
        <w:spacing w:beforeLines="0" w:line="440" w:lineRule="exact"/>
        <w:ind w:firstLine="480" w:firstLineChars="200"/>
        <w:rPr>
          <w:rFonts w:ascii="宋体" w:hAnsi="宋体" w:eastAsia="宋体"/>
          <w:b w:val="0"/>
          <w:bCs w:val="0"/>
          <w:sz w:val="24"/>
          <w:szCs w:val="20"/>
        </w:rPr>
      </w:pPr>
      <w:r>
        <w:rPr>
          <w:rFonts w:hint="eastAsia" w:ascii="宋体" w:hAnsi="宋体" w:eastAsia="宋体"/>
          <w:b w:val="0"/>
          <w:bCs w:val="0"/>
          <w:sz w:val="24"/>
          <w:szCs w:val="20"/>
        </w:rPr>
        <w:t>⑴ 项目审核分为初审与会审核两个环节。初审通过后的项目，应参加会审，会审结果作为是否资助的依据。</w:t>
      </w:r>
    </w:p>
    <w:p>
      <w:pPr>
        <w:pStyle w:val="3"/>
        <w:numPr>
          <w:ilvl w:val="0"/>
          <w:numId w:val="0"/>
        </w:numPr>
        <w:spacing w:beforeLines="0" w:line="440" w:lineRule="exact"/>
        <w:ind w:firstLine="480" w:firstLineChars="200"/>
        <w:rPr>
          <w:rFonts w:ascii="宋体" w:hAnsi="宋体" w:eastAsia="宋体"/>
          <w:b w:val="0"/>
          <w:bCs w:val="0"/>
          <w:sz w:val="24"/>
          <w:szCs w:val="20"/>
        </w:rPr>
      </w:pPr>
      <w:r>
        <w:rPr>
          <w:rFonts w:hint="eastAsia" w:ascii="宋体" w:hAnsi="宋体" w:eastAsia="宋体"/>
          <w:b w:val="0"/>
          <w:bCs w:val="0"/>
          <w:sz w:val="24"/>
          <w:szCs w:val="20"/>
        </w:rPr>
        <w:t>⑵ 初审采用网络审核方式，由各高等学校、科研单位和行业企业专家匿名完成。</w:t>
      </w:r>
    </w:p>
    <w:p>
      <w:pPr>
        <w:pStyle w:val="3"/>
        <w:numPr>
          <w:ilvl w:val="0"/>
          <w:numId w:val="0"/>
        </w:numPr>
        <w:spacing w:beforeLines="0" w:line="440" w:lineRule="exact"/>
        <w:ind w:firstLine="480" w:firstLineChars="200"/>
        <w:rPr>
          <w:rFonts w:ascii="宋体" w:hAnsi="宋体" w:eastAsia="宋体"/>
          <w:b w:val="0"/>
          <w:bCs w:val="0"/>
          <w:sz w:val="24"/>
          <w:szCs w:val="20"/>
        </w:rPr>
      </w:pPr>
      <w:r>
        <w:rPr>
          <w:rFonts w:hint="eastAsia" w:ascii="宋体" w:hAnsi="宋体" w:eastAsia="宋体"/>
          <w:b w:val="0"/>
          <w:bCs w:val="0"/>
          <w:sz w:val="24"/>
          <w:szCs w:val="20"/>
        </w:rPr>
        <w:t>⑶ 项目初审时间为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0"/>
        </w:rPr>
        <w:t>2023年6月20日至7月30日</w:t>
      </w:r>
      <w:r>
        <w:rPr>
          <w:rFonts w:hint="eastAsia" w:ascii="宋体" w:hAnsi="宋体" w:eastAsia="宋体"/>
          <w:b w:val="0"/>
          <w:bCs w:val="0"/>
          <w:sz w:val="24"/>
          <w:szCs w:val="20"/>
        </w:rPr>
        <w:t>。</w:t>
      </w:r>
    </w:p>
    <w:p>
      <w:pPr>
        <w:pStyle w:val="3"/>
        <w:numPr>
          <w:ilvl w:val="0"/>
          <w:numId w:val="0"/>
        </w:numPr>
        <w:spacing w:beforeLines="0" w:line="440" w:lineRule="exact"/>
        <w:ind w:firstLine="480" w:firstLineChars="200"/>
        <w:rPr>
          <w:rFonts w:ascii="宋体" w:hAnsi="宋体" w:eastAsia="宋体"/>
          <w:b w:val="0"/>
          <w:bCs w:val="0"/>
          <w:sz w:val="24"/>
          <w:szCs w:val="20"/>
        </w:rPr>
      </w:pPr>
      <w:r>
        <w:rPr>
          <w:rFonts w:hint="eastAsia" w:ascii="宋体" w:hAnsi="宋体" w:eastAsia="宋体"/>
          <w:b w:val="0"/>
          <w:bCs w:val="0"/>
          <w:sz w:val="24"/>
          <w:szCs w:val="20"/>
        </w:rPr>
        <w:t>⑷ 通过初审的团队，应依据初审专家的反馈意见完善申请书的内容，进一步明确研究内容和目标，提交完善后的申请书并参加会审。</w:t>
      </w:r>
    </w:p>
    <w:p>
      <w:pPr>
        <w:pStyle w:val="3"/>
        <w:numPr>
          <w:ilvl w:val="0"/>
          <w:numId w:val="0"/>
        </w:numPr>
        <w:spacing w:beforeLines="0" w:line="440" w:lineRule="exact"/>
        <w:ind w:firstLine="480" w:firstLineChars="200"/>
        <w:rPr>
          <w:rFonts w:ascii="宋体" w:hAnsi="宋体" w:eastAsia="宋体"/>
          <w:b w:val="0"/>
          <w:bCs w:val="0"/>
          <w:sz w:val="24"/>
          <w:szCs w:val="20"/>
        </w:rPr>
      </w:pPr>
      <w:r>
        <w:rPr>
          <w:rFonts w:hint="eastAsia" w:ascii="宋体" w:hAnsi="宋体" w:eastAsia="宋体"/>
          <w:b w:val="0"/>
          <w:bCs w:val="0"/>
          <w:sz w:val="24"/>
          <w:szCs w:val="20"/>
        </w:rPr>
        <w:t>(5)此次项目申报及审核的相关工作委托中国地质大学(武汉)计算机学院协办。</w:t>
      </w:r>
    </w:p>
    <w:p>
      <w:pPr>
        <w:spacing w:before="0" w:after="0" w:line="460" w:lineRule="exact"/>
        <w:ind w:firstLine="420"/>
      </w:pPr>
    </w:p>
    <w:p>
      <w:pPr>
        <w:pStyle w:val="3"/>
        <w:spacing w:beforeLines="0" w:line="440" w:lineRule="exact"/>
        <w:ind w:left="0" w:firstLine="560" w:firstLineChars="200"/>
      </w:pPr>
      <w:r>
        <w:rPr>
          <w:rFonts w:hint="eastAsia"/>
        </w:rPr>
        <w:t>申报条件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团队成员在选定的项目研究方向有较好的技术储备，包括与申报项目研究内容相关的研究成果、教材、论文、专利、获奖等；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团队组成合理，分工明确，教师不多于2人，学生不多于4人；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优先支持已经设立</w:t>
      </w:r>
      <w:r>
        <w:rPr>
          <w:rFonts w:hint="eastAsia" w:ascii="宋体" w:hAnsi="宋体"/>
          <w:color w:val="auto"/>
          <w:sz w:val="24"/>
          <w:szCs w:val="24"/>
        </w:rPr>
        <w:t>大数据、人工智能、工业互联网、下一代互联网、网络空间安全和虚拟现实</w:t>
      </w:r>
      <w:r>
        <w:rPr>
          <w:rFonts w:hint="eastAsia" w:ascii="宋体" w:hAnsi="宋体"/>
          <w:sz w:val="24"/>
        </w:rPr>
        <w:t>相关专业或者已经成立相关研究中心的院校；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优先支持选题方向符合表1要求的项目；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 优先支持研究内容有创造性、前瞻性和实用性，有可转化前景的项目；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6. 优先支持有明确研究成果，成果有应用价值，可复制、可推广的项目，不支持纯理论研究；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7. 优先支持研究方向明确，研究内容详实，研究方案完整可行的项目；</w:t>
      </w:r>
    </w:p>
    <w:p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8. 优先支持院校对所申报项目有资金、政策、人员和场地等条件支持的项目；</w:t>
      </w:r>
    </w:p>
    <w:p>
      <w:pPr>
        <w:spacing w:before="0" w:after="0" w:line="440" w:lineRule="exact"/>
        <w:ind w:left="198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9. 申请人应客观、真实地填写申请书，没有知识产权争议，遵守国家有关知识产权法规。在项目申请书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；</w:t>
      </w:r>
    </w:p>
    <w:p>
      <w:pPr>
        <w:spacing w:before="0" w:after="0" w:line="440" w:lineRule="exact"/>
        <w:ind w:left="198"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10. </w:t>
      </w:r>
      <w:r>
        <w:rPr>
          <w:rFonts w:ascii="宋体" w:hAnsi="宋体"/>
          <w:sz w:val="24"/>
        </w:rPr>
        <w:t>资助项目获得的知识产权由</w:t>
      </w:r>
      <w:r>
        <w:rPr>
          <w:rFonts w:hint="eastAsia" w:ascii="宋体" w:hAnsi="宋体"/>
          <w:sz w:val="24"/>
        </w:rPr>
        <w:t>资助方</w:t>
      </w:r>
      <w:r>
        <w:rPr>
          <w:rFonts w:ascii="宋体" w:hAnsi="宋体"/>
          <w:sz w:val="24"/>
        </w:rPr>
        <w:t>和</w:t>
      </w:r>
      <w:r>
        <w:rPr>
          <w:rFonts w:hint="eastAsia" w:ascii="宋体" w:hAnsi="宋体"/>
          <w:sz w:val="24"/>
        </w:rPr>
        <w:t>项目</w:t>
      </w:r>
      <w:r>
        <w:rPr>
          <w:rFonts w:ascii="宋体" w:hAnsi="宋体"/>
          <w:sz w:val="24"/>
        </w:rPr>
        <w:t>承担单位共同所有</w:t>
      </w:r>
      <w:r>
        <w:rPr>
          <w:rFonts w:hint="eastAsia" w:ascii="宋体" w:hAnsi="宋体"/>
          <w:sz w:val="24"/>
        </w:rPr>
        <w:t>。</w:t>
      </w:r>
    </w:p>
    <w:p>
      <w:pPr>
        <w:spacing w:before="0" w:after="0" w:line="440" w:lineRule="exact"/>
        <w:ind w:left="198" w:firstLine="480"/>
        <w:rPr>
          <w:rFonts w:ascii="宋体" w:hAnsi="宋体"/>
          <w:sz w:val="24"/>
        </w:rPr>
      </w:pPr>
    </w:p>
    <w:p>
      <w:pPr>
        <w:pStyle w:val="3"/>
        <w:spacing w:beforeLines="0" w:line="440" w:lineRule="exact"/>
        <w:ind w:left="0" w:firstLine="560" w:firstLineChars="200"/>
      </w:pPr>
      <w:r>
        <w:rPr>
          <w:rFonts w:hint="eastAsia"/>
        </w:rPr>
        <w:t>资源及服务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针对入选合作院校，基金将提供完善的资源和服务体系，以保证院校顺利开展合作项目，并为院校在</w:t>
      </w:r>
      <w:r>
        <w:rPr>
          <w:rFonts w:hint="eastAsia" w:ascii="宋体" w:hAnsi="宋体"/>
          <w:color w:val="auto"/>
          <w:sz w:val="24"/>
          <w:szCs w:val="24"/>
        </w:rPr>
        <w:t>大数据、人工智能、工业互联网、下一代互联网、网络空间安全和虚拟现实</w:t>
      </w:r>
      <w:r>
        <w:rPr>
          <w:rFonts w:hint="eastAsia" w:ascii="宋体" w:hAnsi="宋体"/>
          <w:sz w:val="24"/>
          <w:szCs w:val="24"/>
        </w:rPr>
        <w:t>方向的科研及人才培养提供长期有效的支持。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调集联奕科技股份有限公司、广州大洋教育科技股份有限公司、广东泰迪智能科技股份有限公司、远江盛邦（北京）网络安全科技股份有限公司、北京红亚华宇科技有限公司、北京卓翼智能科技有限公司、奇安信网神信息技术（北京）股份有限公司等行业领军企业专家团队，为申报团队免费提供创新项目选题指导，协助团队完成科研项目或创新项目实训基础设施建设规划等。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通过在线培训体系和线下培训班的方式，为申报团队提供申报领域的关键技术普及培训，为创新人才培养打下科研基础。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行业领军企业将为院校的科研和创新人才培养提供长期稳定的支持，为老师提供企业顶岗学习，为学生提供实习岗位和就业推荐等。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</w:p>
    <w:p>
      <w:pPr>
        <w:pStyle w:val="3"/>
        <w:spacing w:beforeLines="0" w:line="440" w:lineRule="exact"/>
        <w:ind w:left="0" w:firstLine="560" w:firstLineChars="200"/>
      </w:pPr>
      <w:r>
        <w:rPr>
          <w:rFonts w:hint="eastAsia"/>
        </w:rPr>
        <w:t>项目申报说明</w:t>
      </w:r>
    </w:p>
    <w:p>
      <w:pPr>
        <w:pStyle w:val="41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申请人须仔细阅读申请指南说明，按照指南详细填写申请书，填写不合要求的项目会按照格式不符合要求处理；</w:t>
      </w:r>
    </w:p>
    <w:p>
      <w:pPr>
        <w:pStyle w:val="41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请各项目申请人按要求填写申请书（申请书中手机和邮箱必须填写），加盖公章及签字后扫描上传至：</w:t>
      </w:r>
      <w:r>
        <w:rPr>
          <w:sz w:val="24"/>
          <w:szCs w:val="24"/>
        </w:rPr>
        <w:t>http://cxjj.cutech.edu.cn</w:t>
      </w:r>
      <w:r>
        <w:rPr>
          <w:rFonts w:hint="eastAsia" w:ascii="宋体" w:hAnsi="宋体"/>
          <w:sz w:val="24"/>
          <w:szCs w:val="24"/>
        </w:rPr>
        <w:t>；为方便评审，申请书扫描件请按以下命名规则命名：</w:t>
      </w:r>
    </w:p>
    <w:p>
      <w:pPr>
        <w:pStyle w:val="41"/>
        <w:spacing w:before="0" w:after="0" w:line="440" w:lineRule="exact"/>
        <w:ind w:left="426" w:firstLineChars="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学校名称+空格+项目类型（重点/一般）+空格+申请人姓名</w:t>
      </w:r>
    </w:p>
    <w:p>
      <w:pPr>
        <w:pStyle w:val="41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书面材料一份，邮寄至：北京市海淀区中关村大街35号803室，教育部高等学校科学研究发展中心信息化研究发展处,张杰,电话01062514689）</w:t>
      </w:r>
    </w:p>
    <w:p>
      <w:pPr>
        <w:pStyle w:val="41"/>
        <w:spacing w:before="0" w:after="0" w:line="440" w:lineRule="exact"/>
        <w:ind w:left="426" w:firstLineChars="0"/>
        <w:rPr>
          <w:rFonts w:ascii="宋体" w:hAnsi="宋体"/>
          <w:sz w:val="24"/>
          <w:szCs w:val="24"/>
        </w:rPr>
      </w:pPr>
    </w:p>
    <w:p>
      <w:pPr>
        <w:pStyle w:val="3"/>
        <w:spacing w:beforeLines="0" w:line="440" w:lineRule="exact"/>
        <w:ind w:left="0" w:firstLine="560" w:firstLineChars="200"/>
      </w:pPr>
      <w:r>
        <w:rPr>
          <w:rFonts w:hint="eastAsia"/>
        </w:rPr>
        <w:t>联系人及联系方式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教育部高等学校科学研究发展中心联系人：张杰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电话：010-62514689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中国地质大学（武汉）联系人：陈云亮</w:t>
      </w:r>
    </w:p>
    <w:p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电话：18064119508  邮箱：xhhuang@cug.edu.cn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39"/>
      <w:pgMar w:top="1134" w:right="1588" w:bottom="1134" w:left="1588" w:header="113" w:footer="113" w:gutter="0"/>
      <w:pgNumType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spacing w:before="0" w:after="0" w:line="240" w:lineRule="auto"/>
      <w:ind w:firstLine="0" w:firstLineChars="0"/>
      <w:jc w:val="center"/>
      <w:rPr>
        <w:rStyle w:val="34"/>
        <w:rFonts w:ascii="宋体" w:hAnsi="宋体" w:eastAsia="宋体"/>
        <w:color w:val="auto"/>
        <w:sz w:val="21"/>
        <w:szCs w:val="21"/>
      </w:rPr>
    </w:pPr>
    <w:r>
      <w:rPr>
        <w:rStyle w:val="34"/>
        <w:rFonts w:hint="eastAsia" w:ascii="宋体" w:hAnsi="宋体" w:eastAsia="宋体"/>
        <w:color w:val="auto"/>
        <w:sz w:val="21"/>
        <w:szCs w:val="21"/>
      </w:rPr>
      <w:t>第</w:t>
    </w:r>
    <w:r>
      <w:rPr>
        <w:rStyle w:val="34"/>
        <w:rFonts w:ascii="宋体" w:hAnsi="宋体" w:eastAsia="宋体"/>
        <w:color w:val="auto"/>
        <w:sz w:val="21"/>
        <w:szCs w:val="21"/>
      </w:rPr>
      <w:fldChar w:fldCharType="begin"/>
    </w:r>
    <w:r>
      <w:rPr>
        <w:rStyle w:val="34"/>
        <w:rFonts w:ascii="宋体" w:hAnsi="宋体" w:eastAsia="宋体"/>
        <w:color w:val="auto"/>
        <w:sz w:val="21"/>
        <w:szCs w:val="21"/>
      </w:rPr>
      <w:instrText xml:space="preserve">PAGE</w:instrText>
    </w:r>
    <w:r>
      <w:rPr>
        <w:rStyle w:val="34"/>
        <w:rFonts w:ascii="宋体" w:hAnsi="宋体" w:eastAsia="宋体"/>
        <w:color w:val="auto"/>
        <w:sz w:val="21"/>
        <w:szCs w:val="21"/>
      </w:rPr>
      <w:fldChar w:fldCharType="separate"/>
    </w:r>
    <w:r>
      <w:rPr>
        <w:rStyle w:val="34"/>
        <w:rFonts w:ascii="宋体" w:hAnsi="宋体" w:eastAsia="宋体"/>
        <w:color w:val="auto"/>
        <w:sz w:val="21"/>
        <w:szCs w:val="21"/>
      </w:rPr>
      <w:t>2</w:t>
    </w:r>
    <w:r>
      <w:rPr>
        <w:rStyle w:val="34"/>
        <w:rFonts w:ascii="宋体" w:hAnsi="宋体" w:eastAsia="宋体"/>
        <w:color w:val="auto"/>
        <w:sz w:val="21"/>
        <w:szCs w:val="21"/>
      </w:rPr>
      <w:fldChar w:fldCharType="end"/>
    </w:r>
    <w:r>
      <w:rPr>
        <w:rStyle w:val="34"/>
        <w:rFonts w:hint="eastAsia" w:ascii="宋体" w:hAnsi="宋体" w:eastAsia="宋体"/>
        <w:color w:val="auto"/>
        <w:sz w:val="21"/>
        <w:szCs w:val="21"/>
      </w:rPr>
      <w:t>页</w:t>
    </w:r>
    <w:r>
      <w:rPr>
        <w:rStyle w:val="34"/>
        <w:rFonts w:ascii="宋体" w:hAnsi="宋体" w:eastAsia="宋体"/>
        <w:color w:val="auto"/>
        <w:sz w:val="21"/>
        <w:szCs w:val="21"/>
      </w:rPr>
      <w:t>/</w:t>
    </w:r>
    <w:r>
      <w:rPr>
        <w:rStyle w:val="34"/>
        <w:rFonts w:hint="eastAsia" w:ascii="宋体" w:hAnsi="宋体" w:eastAsia="宋体"/>
        <w:color w:val="auto"/>
        <w:sz w:val="21"/>
        <w:szCs w:val="21"/>
      </w:rPr>
      <w:t>共</w:t>
    </w:r>
    <w:r>
      <w:rPr>
        <w:rStyle w:val="34"/>
        <w:rFonts w:ascii="宋体" w:hAnsi="宋体" w:eastAsia="宋体"/>
        <w:color w:val="auto"/>
        <w:sz w:val="21"/>
        <w:szCs w:val="21"/>
      </w:rPr>
      <w:fldChar w:fldCharType="begin"/>
    </w:r>
    <w:r>
      <w:rPr>
        <w:rStyle w:val="34"/>
        <w:rFonts w:ascii="宋体" w:hAnsi="宋体" w:eastAsia="宋体"/>
        <w:color w:val="auto"/>
        <w:sz w:val="21"/>
        <w:szCs w:val="21"/>
      </w:rPr>
      <w:instrText xml:space="preserve">NUMPAGES</w:instrText>
    </w:r>
    <w:r>
      <w:rPr>
        <w:rStyle w:val="34"/>
        <w:rFonts w:ascii="宋体" w:hAnsi="宋体" w:eastAsia="宋体"/>
        <w:color w:val="auto"/>
        <w:sz w:val="21"/>
        <w:szCs w:val="21"/>
      </w:rPr>
      <w:fldChar w:fldCharType="separate"/>
    </w:r>
    <w:r>
      <w:rPr>
        <w:rStyle w:val="34"/>
        <w:rFonts w:ascii="宋体" w:hAnsi="宋体" w:eastAsia="宋体"/>
        <w:color w:val="auto"/>
        <w:sz w:val="21"/>
        <w:szCs w:val="21"/>
      </w:rPr>
      <w:t>5</w:t>
    </w:r>
    <w:r>
      <w:rPr>
        <w:rStyle w:val="34"/>
        <w:rFonts w:ascii="宋体" w:hAnsi="宋体" w:eastAsia="宋体"/>
        <w:color w:val="auto"/>
        <w:sz w:val="21"/>
        <w:szCs w:val="21"/>
      </w:rPr>
      <w:fldChar w:fldCharType="end"/>
    </w:r>
    <w:r>
      <w:rPr>
        <w:rStyle w:val="34"/>
        <w:rFonts w:hint="eastAsia" w:ascii="宋体" w:hAnsi="宋体" w:eastAsia="宋体"/>
        <w:color w:val="auto"/>
        <w:sz w:val="21"/>
        <w:szCs w:val="21"/>
      </w:rPr>
      <w:t>页</w:t>
    </w:r>
  </w:p>
  <w:p>
    <w:pPr>
      <w:pStyle w:val="20"/>
      <w:ind w:firstLine="0" w:firstLineChars="0"/>
      <w:rPr>
        <w:rFonts w:ascii="微软雅黑" w:hAnsi="微软雅黑" w:eastAsia="微软雅黑"/>
        <w:color w:val="FFFFFF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  <w:rPr>
        <w:rFonts w:ascii="微软雅黑" w:hAnsi="微软雅黑" w:eastAsia="微软雅黑"/>
        <w:color w:val="FFFFFF"/>
        <w:sz w:val="21"/>
        <w:szCs w:val="21"/>
      </w:rPr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-686435</wp:posOffset>
          </wp:positionH>
          <wp:positionV relativeFrom="paragraph">
            <wp:posOffset>-124460</wp:posOffset>
          </wp:positionV>
          <wp:extent cx="7599680" cy="608965"/>
          <wp:effectExtent l="0" t="0" r="0" b="0"/>
          <wp:wrapNone/>
          <wp:docPr id="8" name="图片 50" descr="说明: 说明: C:\Documents and Settings\Junhui\桌面\图形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50" descr="说明: 说明: C:\Documents and Settings\Junhui\桌面\图形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8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33655</wp:posOffset>
              </wp:positionV>
              <wp:extent cx="857250" cy="32385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0"/>
                            <w:spacing w:before="0" w:after="0" w:line="240" w:lineRule="auto"/>
                            <w:ind w:firstLine="0" w:firstLineChars="0"/>
                            <w:jc w:val="center"/>
                            <w:rPr>
                              <w:rStyle w:val="34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instrText xml:space="preserve">PAGE</w:instrText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t xml:space="preserve"> / </w:t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instrText xml:space="preserve">NUMPAGES</w:instrText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34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>
                          <w:pPr>
                            <w:spacing w:before="0" w:after="0"/>
                            <w:ind w:firstLine="0" w:firstLineChars="0"/>
                            <w:jc w:val="center"/>
                            <w:rPr>
                              <w:rStyle w:val="3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.75pt;margin-top:2.65pt;height:25.5pt;width:67.5pt;z-index:251662336;mso-width-relative:page;mso-height-relative:page;" filled="f" stroked="f" coordsize="21600,21600" o:gfxdata="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/Nj1J9gAAAAIAQAADwAAAAAAAAABACAAAAAiAAAAZHJz&#10;L2Rvd25yZXYueG1sUEsBAhQAFAAAAAgAh07iQCv3hYE9AgAAdQQAAA4AAAAAAAAAAQAgAAAAJwEA&#10;AGRycy9lMm9Eb2MueG1sUEsFBgAAAAAGAAYAWQEAANY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pStyle w:val="20"/>
                      <w:spacing w:before="0" w:after="0" w:line="240" w:lineRule="auto"/>
                      <w:ind w:firstLine="0" w:firstLineChars="0"/>
                      <w:jc w:val="center"/>
                      <w:rPr>
                        <w:rStyle w:val="34"/>
                        <w:sz w:val="28"/>
                        <w:szCs w:val="28"/>
                      </w:rPr>
                    </w:pPr>
                    <w:r>
                      <w:rPr>
                        <w:rStyle w:val="34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34"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34"/>
                        <w:sz w:val="28"/>
                        <w:szCs w:val="28"/>
                      </w:rPr>
                      <w:t>0</w: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34"/>
                        <w:sz w:val="28"/>
                        <w:szCs w:val="28"/>
                      </w:rPr>
                      <w:t xml:space="preserve"> / </w: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34"/>
                        <w:sz w:val="28"/>
                        <w:szCs w:val="28"/>
                      </w:rPr>
                      <w:instrText xml:space="preserve">NUMPAGES</w:instrTex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34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end"/>
                    </w:r>
                  </w:p>
                  <w:p>
                    <w:pPr>
                      <w:spacing w:before="0" w:after="0"/>
                      <w:ind w:firstLine="0" w:firstLineChars="0"/>
                      <w:jc w:val="center"/>
                      <w:rPr>
                        <w:rStyle w:val="3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color w:val="FFFFFF"/>
        <w:sz w:val="21"/>
        <w:szCs w:val="21"/>
      </w:rPr>
      <w:t xml:space="preserve">中控（北京）科技有限公司 </w:t>
    </w:r>
    <w:r>
      <w:fldChar w:fldCharType="begin"/>
    </w:r>
    <w:r>
      <w:instrText xml:space="preserve"> HYPERLINK "http://www.uicctech.com" </w:instrText>
    </w:r>
    <w:r>
      <w:fldChar w:fldCharType="separate"/>
    </w:r>
    <w:r>
      <w:rPr>
        <w:rStyle w:val="37"/>
        <w:rFonts w:hint="eastAsia" w:ascii="微软雅黑" w:hAnsi="微软雅黑" w:eastAsia="微软雅黑"/>
        <w:color w:val="FFFFFF"/>
        <w:sz w:val="21"/>
        <w:szCs w:val="21"/>
        <w:u w:val="none"/>
      </w:rPr>
      <w:t>http://www.uicctech.com</w:t>
    </w:r>
    <w:r>
      <w:rPr>
        <w:rStyle w:val="37"/>
        <w:rFonts w:hint="eastAsia" w:ascii="微软雅黑" w:hAnsi="微软雅黑" w:eastAsia="微软雅黑"/>
        <w:color w:val="FFFFFF"/>
        <w:sz w:val="21"/>
        <w:szCs w:val="21"/>
        <w:u w:val="none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20"/>
      </w:pPr>
      <w:r>
        <w:separator/>
      </w:r>
    </w:p>
  </w:footnote>
  <w:footnote w:type="continuationSeparator" w:id="1">
    <w:p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none" w:color="auto" w:sz="0" w:space="0"/>
      </w:pBdr>
      <w:tabs>
        <w:tab w:val="center" w:pos="5053"/>
        <w:tab w:val="left" w:pos="7230"/>
      </w:tabs>
      <w:ind w:firstLine="360"/>
      <w:jc w:val="left"/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1895475</wp:posOffset>
              </wp:positionH>
              <wp:positionV relativeFrom="paragraph">
                <wp:posOffset>-207010</wp:posOffset>
              </wp:positionV>
              <wp:extent cx="4448175" cy="609600"/>
              <wp:effectExtent l="0" t="0" r="0" b="0"/>
              <wp:wrapThrough wrapText="bothSides">
                <wp:wrapPolygon>
                  <wp:start x="278" y="0"/>
                  <wp:lineTo x="278" y="20925"/>
                  <wp:lineTo x="21276" y="20925"/>
                  <wp:lineTo x="21276" y="0"/>
                  <wp:lineTo x="278" y="0"/>
                </wp:wrapPolygon>
              </wp:wrapThrough>
              <wp:docPr id="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8175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after="0"/>
                            <w:ind w:firstLine="480"/>
                            <w:jc w:val="right"/>
                            <w:rPr>
                              <w:rStyle w:val="34"/>
                            </w:rPr>
                          </w:pPr>
                          <w:r>
                            <w:rPr>
                              <w:rStyle w:val="34"/>
                              <w:rFonts w:hint="eastAsia"/>
                            </w:rPr>
                            <w:t>《</w:t>
                          </w:r>
                          <w:r>
                            <w:fldChar w:fldCharType="begin"/>
                          </w:r>
                          <w:r>
                            <w:instrText xml:space="preserve"> FILENAME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4"/>
                              <w:rFonts w:hint="eastAsia"/>
                            </w:rPr>
                            <w:t>附件1：新一代信息技术创新项目申请指南说明-1128.docx</w:t>
                          </w:r>
                          <w:r>
                            <w:rPr>
                              <w:rStyle w:val="34"/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Style w:val="34"/>
                              <w:rFonts w:hint="eastAsia"/>
                            </w:rPr>
                            <w:t>》</w:t>
                          </w:r>
                        </w:p>
                        <w:p>
                          <w:pPr>
                            <w:wordWrap w:val="0"/>
                            <w:spacing w:before="0" w:after="0"/>
                            <w:ind w:firstLine="480"/>
                            <w:jc w:val="right"/>
                            <w:rPr>
                              <w:rStyle w:val="34"/>
                              <w:color w:val="365F91"/>
                            </w:rPr>
                          </w:pPr>
                          <w:r>
                            <w:rPr>
                              <w:rStyle w:val="34"/>
                              <w:rFonts w:hint="eastAsia"/>
                              <w:color w:val="365F91"/>
                            </w:rPr>
                            <w:t xml:space="preserve">Vision: 1.0.0  Date: </w:t>
                          </w:r>
                          <w:r>
                            <w:rPr>
                              <w:rStyle w:val="34"/>
                              <w:color w:val="365F91"/>
                            </w:rPr>
                            <w:fldChar w:fldCharType="begin"/>
                          </w:r>
                          <w:r>
                            <w:rPr>
                              <w:rStyle w:val="34"/>
                              <w:color w:val="365F91"/>
                            </w:rPr>
                            <w:instrText xml:space="preserve"> DATE  \@ "yyyy-MM-dd"</w:instrText>
                          </w:r>
                          <w:r>
                            <w:rPr>
                              <w:rStyle w:val="34"/>
                              <w:color w:val="365F91"/>
                            </w:rPr>
                            <w:fldChar w:fldCharType="separate"/>
                          </w:r>
                          <w:r>
                            <w:rPr>
                              <w:rStyle w:val="34"/>
                              <w:color w:val="365F91"/>
                            </w:rPr>
                            <w:t>2023-04-21</w:t>
                          </w:r>
                          <w:r>
                            <w:rPr>
                              <w:rStyle w:val="34"/>
                              <w:color w:val="365F9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149.25pt;margin-top:-16.3pt;height:48pt;width:350.25pt;mso-wrap-distance-left:9pt;mso-wrap-distance-right:9pt;z-index:-251656192;mso-width-relative:page;mso-height-relative:page;" filled="f" stroked="f" coordsize="21600,21600" wrapcoords="278 0 278 20925 21276 20925 21276 0 278 0" o:gfxdata="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FGPW9wAAAAKAQAADwAAAAAAAAABACAA&#10;AAAiAAAAZHJzL2Rvd25yZXYueG1sUEsBAhQAFAAAAAgAh07iQAHTwXFCAgAAdQQAAA4AAAAAAAAA&#10;AQAgAAAAKw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spacing w:before="0" w:after="0"/>
                      <w:ind w:firstLine="480"/>
                      <w:jc w:val="right"/>
                      <w:rPr>
                        <w:rStyle w:val="34"/>
                      </w:rPr>
                    </w:pPr>
                    <w:r>
                      <w:rPr>
                        <w:rStyle w:val="34"/>
                        <w:rFonts w:hint="eastAsia"/>
                      </w:rPr>
                      <w:t>《</w:t>
                    </w:r>
                    <w:r>
                      <w:fldChar w:fldCharType="begin"/>
                    </w:r>
                    <w:r>
                      <w:instrText xml:space="preserve"> FILENAME   \* MERGEFORMAT </w:instrText>
                    </w:r>
                    <w:r>
                      <w:fldChar w:fldCharType="separate"/>
                    </w:r>
                    <w:r>
                      <w:rPr>
                        <w:rStyle w:val="34"/>
                        <w:rFonts w:hint="eastAsia"/>
                      </w:rPr>
                      <w:t>附件1：新一代信息技术创新项目申请指南说明-1128.docx</w:t>
                    </w:r>
                    <w:r>
                      <w:rPr>
                        <w:rStyle w:val="34"/>
                        <w:rFonts w:hint="eastAsia"/>
                      </w:rPr>
                      <w:fldChar w:fldCharType="end"/>
                    </w:r>
                    <w:r>
                      <w:rPr>
                        <w:rStyle w:val="34"/>
                        <w:rFonts w:hint="eastAsia"/>
                      </w:rPr>
                      <w:t>》</w:t>
                    </w:r>
                  </w:p>
                  <w:p>
                    <w:pPr>
                      <w:wordWrap w:val="0"/>
                      <w:spacing w:before="0" w:after="0"/>
                      <w:ind w:firstLine="480"/>
                      <w:jc w:val="right"/>
                      <w:rPr>
                        <w:rStyle w:val="34"/>
                        <w:color w:val="365F91"/>
                      </w:rPr>
                    </w:pPr>
                    <w:r>
                      <w:rPr>
                        <w:rStyle w:val="34"/>
                        <w:rFonts w:hint="eastAsia"/>
                        <w:color w:val="365F91"/>
                      </w:rPr>
                      <w:t xml:space="preserve">Vision: 1.0.0  Date: </w:t>
                    </w:r>
                    <w:r>
                      <w:rPr>
                        <w:rStyle w:val="34"/>
                        <w:color w:val="365F91"/>
                      </w:rPr>
                      <w:fldChar w:fldCharType="begin"/>
                    </w:r>
                    <w:r>
                      <w:rPr>
                        <w:rStyle w:val="34"/>
                        <w:color w:val="365F91"/>
                      </w:rPr>
                      <w:instrText xml:space="preserve"> DATE  \@ "yyyy-MM-dd"</w:instrText>
                    </w:r>
                    <w:r>
                      <w:rPr>
                        <w:rStyle w:val="34"/>
                        <w:color w:val="365F91"/>
                      </w:rPr>
                      <w:fldChar w:fldCharType="separate"/>
                    </w:r>
                    <w:r>
                      <w:rPr>
                        <w:rStyle w:val="34"/>
                        <w:color w:val="365F91"/>
                      </w:rPr>
                      <w:t>2023-04-21</w:t>
                    </w:r>
                    <w:r>
                      <w:rPr>
                        <w:rStyle w:val="34"/>
                        <w:color w:val="365F91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>
      <w:tab/>
    </w:r>
    <w: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-676910</wp:posOffset>
          </wp:positionH>
          <wp:positionV relativeFrom="paragraph">
            <wp:posOffset>-159385</wp:posOffset>
          </wp:positionV>
          <wp:extent cx="7534275" cy="4762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none" w:color="auto" w:sz="0" w:space="0"/>
      </w:pBdr>
      <w:spacing w:line="240" w:lineRule="auto"/>
      <w:ind w:firstLine="360"/>
    </w:pPr>
  </w:p>
  <w:p>
    <w:pPr>
      <w:pStyle w:val="21"/>
      <w:pBdr>
        <w:bottom w:val="none" w:color="auto" w:sz="0" w:space="0"/>
      </w:pBdr>
      <w:spacing w:before="0" w:after="0" w:line="240" w:lineRule="auto"/>
      <w:ind w:firstLine="360"/>
    </w:pPr>
  </w:p>
  <w:p>
    <w:pPr>
      <w:pStyle w:val="21"/>
      <w:pBdr>
        <w:bottom w:val="none" w:color="auto" w:sz="0" w:space="0"/>
      </w:pBdr>
      <w:spacing w:line="240" w:lineRule="auto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DB42AA"/>
    <w:multiLevelType w:val="multilevel"/>
    <w:tmpl w:val="4FDB42AA"/>
    <w:lvl w:ilvl="0" w:tentative="0">
      <w:start w:val="1"/>
      <w:numFmt w:val="chineseCountingThousand"/>
      <w:pStyle w:val="3"/>
      <w:lvlText w:val="%1、"/>
      <w:lvlJc w:val="left"/>
      <w:pPr>
        <w:ind w:left="620" w:hanging="420"/>
      </w:p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attachedTemplate r:id="rId1"/>
  <w:documentProtection w:enforcement="0"/>
  <w:defaultTabStop w:val="420"/>
  <w:drawingGridHorizontalSpacing w:val="105"/>
  <w:drawingGridVerticalSpacing w:val="163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MmEyZTY0OTgzOWZjYjk0Mjc5ZGQ4NDk2NzY4NzcifQ=="/>
  </w:docVars>
  <w:rsids>
    <w:rsidRoot w:val="00187D73"/>
    <w:rsid w:val="00000DB8"/>
    <w:rsid w:val="000018B3"/>
    <w:rsid w:val="00001D09"/>
    <w:rsid w:val="00002AC8"/>
    <w:rsid w:val="00003977"/>
    <w:rsid w:val="00004078"/>
    <w:rsid w:val="00005743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111C"/>
    <w:rsid w:val="00023507"/>
    <w:rsid w:val="00024715"/>
    <w:rsid w:val="00024AC6"/>
    <w:rsid w:val="00025E63"/>
    <w:rsid w:val="00027015"/>
    <w:rsid w:val="00031804"/>
    <w:rsid w:val="00033446"/>
    <w:rsid w:val="00033EF6"/>
    <w:rsid w:val="00034DB5"/>
    <w:rsid w:val="00035B78"/>
    <w:rsid w:val="00037C44"/>
    <w:rsid w:val="000408AC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86B6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39F9"/>
    <w:rsid w:val="000B48CC"/>
    <w:rsid w:val="000B5922"/>
    <w:rsid w:val="000B698A"/>
    <w:rsid w:val="000B73DB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6170"/>
    <w:rsid w:val="000D649C"/>
    <w:rsid w:val="000D6E80"/>
    <w:rsid w:val="000D71FC"/>
    <w:rsid w:val="000D7822"/>
    <w:rsid w:val="000E19F9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49DE"/>
    <w:rsid w:val="000F55A6"/>
    <w:rsid w:val="000F6C4F"/>
    <w:rsid w:val="000F717A"/>
    <w:rsid w:val="000F7B9D"/>
    <w:rsid w:val="000F7E49"/>
    <w:rsid w:val="001014DD"/>
    <w:rsid w:val="001015B8"/>
    <w:rsid w:val="001025D2"/>
    <w:rsid w:val="00103935"/>
    <w:rsid w:val="00104271"/>
    <w:rsid w:val="001047A7"/>
    <w:rsid w:val="00105254"/>
    <w:rsid w:val="00110452"/>
    <w:rsid w:val="001107A6"/>
    <w:rsid w:val="0011113E"/>
    <w:rsid w:val="00112363"/>
    <w:rsid w:val="00112774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6DE"/>
    <w:rsid w:val="001257BA"/>
    <w:rsid w:val="00127EC1"/>
    <w:rsid w:val="001304CB"/>
    <w:rsid w:val="001306DC"/>
    <w:rsid w:val="00131018"/>
    <w:rsid w:val="0013174A"/>
    <w:rsid w:val="00133181"/>
    <w:rsid w:val="00134A6A"/>
    <w:rsid w:val="00135E38"/>
    <w:rsid w:val="00136A7D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3C1"/>
    <w:rsid w:val="00153767"/>
    <w:rsid w:val="00154D6B"/>
    <w:rsid w:val="00161BBE"/>
    <w:rsid w:val="00161D72"/>
    <w:rsid w:val="0016206A"/>
    <w:rsid w:val="00162161"/>
    <w:rsid w:val="00162435"/>
    <w:rsid w:val="001629C1"/>
    <w:rsid w:val="0016578D"/>
    <w:rsid w:val="001664B6"/>
    <w:rsid w:val="00166BC8"/>
    <w:rsid w:val="00170497"/>
    <w:rsid w:val="00171D06"/>
    <w:rsid w:val="00172015"/>
    <w:rsid w:val="00173B37"/>
    <w:rsid w:val="00173BBF"/>
    <w:rsid w:val="00174ECA"/>
    <w:rsid w:val="00174F46"/>
    <w:rsid w:val="00175005"/>
    <w:rsid w:val="0017645A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05D"/>
    <w:rsid w:val="0019545E"/>
    <w:rsid w:val="001959E2"/>
    <w:rsid w:val="00195E7B"/>
    <w:rsid w:val="001961D4"/>
    <w:rsid w:val="001965FC"/>
    <w:rsid w:val="00197D39"/>
    <w:rsid w:val="001A0C00"/>
    <w:rsid w:val="001A0EFA"/>
    <w:rsid w:val="001A16ED"/>
    <w:rsid w:val="001A248F"/>
    <w:rsid w:val="001A6980"/>
    <w:rsid w:val="001A6ECF"/>
    <w:rsid w:val="001A7284"/>
    <w:rsid w:val="001A74E0"/>
    <w:rsid w:val="001B0E32"/>
    <w:rsid w:val="001B1B55"/>
    <w:rsid w:val="001B3C08"/>
    <w:rsid w:val="001B4398"/>
    <w:rsid w:val="001B563D"/>
    <w:rsid w:val="001B6209"/>
    <w:rsid w:val="001B65D4"/>
    <w:rsid w:val="001B66D9"/>
    <w:rsid w:val="001B724D"/>
    <w:rsid w:val="001B738D"/>
    <w:rsid w:val="001B7FFE"/>
    <w:rsid w:val="001C0280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000"/>
    <w:rsid w:val="001F0E23"/>
    <w:rsid w:val="001F1401"/>
    <w:rsid w:val="001F28A8"/>
    <w:rsid w:val="001F53E7"/>
    <w:rsid w:val="001F795C"/>
    <w:rsid w:val="001F7F84"/>
    <w:rsid w:val="0020068E"/>
    <w:rsid w:val="00200AFB"/>
    <w:rsid w:val="002028C8"/>
    <w:rsid w:val="00202906"/>
    <w:rsid w:val="002032B0"/>
    <w:rsid w:val="00203BC3"/>
    <w:rsid w:val="00203C5F"/>
    <w:rsid w:val="00203F02"/>
    <w:rsid w:val="00203FE0"/>
    <w:rsid w:val="00204329"/>
    <w:rsid w:val="00206006"/>
    <w:rsid w:val="002064DD"/>
    <w:rsid w:val="00207053"/>
    <w:rsid w:val="00210617"/>
    <w:rsid w:val="002107FE"/>
    <w:rsid w:val="00211033"/>
    <w:rsid w:val="00211784"/>
    <w:rsid w:val="00211A39"/>
    <w:rsid w:val="00211C19"/>
    <w:rsid w:val="0021302E"/>
    <w:rsid w:val="002147DE"/>
    <w:rsid w:val="002149CA"/>
    <w:rsid w:val="00215E90"/>
    <w:rsid w:val="00216734"/>
    <w:rsid w:val="00216954"/>
    <w:rsid w:val="00217640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3834"/>
    <w:rsid w:val="00244A63"/>
    <w:rsid w:val="00245723"/>
    <w:rsid w:val="00246D6C"/>
    <w:rsid w:val="00247AA5"/>
    <w:rsid w:val="00250E3D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672F4"/>
    <w:rsid w:val="00267CDD"/>
    <w:rsid w:val="00270755"/>
    <w:rsid w:val="00270E8F"/>
    <w:rsid w:val="00274E3E"/>
    <w:rsid w:val="0027528A"/>
    <w:rsid w:val="00275E5E"/>
    <w:rsid w:val="00282171"/>
    <w:rsid w:val="00282D7E"/>
    <w:rsid w:val="00283844"/>
    <w:rsid w:val="002838EB"/>
    <w:rsid w:val="002871DE"/>
    <w:rsid w:val="00290595"/>
    <w:rsid w:val="00291EA9"/>
    <w:rsid w:val="00292142"/>
    <w:rsid w:val="00292E96"/>
    <w:rsid w:val="0029369D"/>
    <w:rsid w:val="00294588"/>
    <w:rsid w:val="00294CA5"/>
    <w:rsid w:val="00294CFC"/>
    <w:rsid w:val="002951B0"/>
    <w:rsid w:val="00295E21"/>
    <w:rsid w:val="002A0CB9"/>
    <w:rsid w:val="002A0D00"/>
    <w:rsid w:val="002A1B3B"/>
    <w:rsid w:val="002A31E5"/>
    <w:rsid w:val="002A34D7"/>
    <w:rsid w:val="002A391A"/>
    <w:rsid w:val="002A3C20"/>
    <w:rsid w:val="002A6BCE"/>
    <w:rsid w:val="002B1439"/>
    <w:rsid w:val="002B169F"/>
    <w:rsid w:val="002B2939"/>
    <w:rsid w:val="002B2AA1"/>
    <w:rsid w:val="002B3639"/>
    <w:rsid w:val="002B4D64"/>
    <w:rsid w:val="002B537A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D11F6"/>
    <w:rsid w:val="002D1A43"/>
    <w:rsid w:val="002D23F2"/>
    <w:rsid w:val="002D25BA"/>
    <w:rsid w:val="002D329A"/>
    <w:rsid w:val="002D3FAD"/>
    <w:rsid w:val="002D433C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95B"/>
    <w:rsid w:val="002E3B17"/>
    <w:rsid w:val="002E4677"/>
    <w:rsid w:val="002E5482"/>
    <w:rsid w:val="002E5722"/>
    <w:rsid w:val="002E6794"/>
    <w:rsid w:val="002E733A"/>
    <w:rsid w:val="002F1805"/>
    <w:rsid w:val="002F21DD"/>
    <w:rsid w:val="002F2F4A"/>
    <w:rsid w:val="002F3BFA"/>
    <w:rsid w:val="002F45A2"/>
    <w:rsid w:val="002F5D90"/>
    <w:rsid w:val="002F6294"/>
    <w:rsid w:val="00300DF2"/>
    <w:rsid w:val="00301146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16738"/>
    <w:rsid w:val="00321E50"/>
    <w:rsid w:val="00323824"/>
    <w:rsid w:val="00324B2B"/>
    <w:rsid w:val="00326E2B"/>
    <w:rsid w:val="00327C9E"/>
    <w:rsid w:val="00327D57"/>
    <w:rsid w:val="00330832"/>
    <w:rsid w:val="00330F3D"/>
    <w:rsid w:val="0033103A"/>
    <w:rsid w:val="00331080"/>
    <w:rsid w:val="00334CAF"/>
    <w:rsid w:val="00335046"/>
    <w:rsid w:val="00335254"/>
    <w:rsid w:val="003377A3"/>
    <w:rsid w:val="003403E5"/>
    <w:rsid w:val="00340F2F"/>
    <w:rsid w:val="00344E0B"/>
    <w:rsid w:val="003461E8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E52"/>
    <w:rsid w:val="003641B5"/>
    <w:rsid w:val="00367162"/>
    <w:rsid w:val="003678EE"/>
    <w:rsid w:val="00372BF5"/>
    <w:rsid w:val="00373BA0"/>
    <w:rsid w:val="00373BBC"/>
    <w:rsid w:val="0037499D"/>
    <w:rsid w:val="003758DF"/>
    <w:rsid w:val="00377CF7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1C4"/>
    <w:rsid w:val="003A391E"/>
    <w:rsid w:val="003A4540"/>
    <w:rsid w:val="003A5D5D"/>
    <w:rsid w:val="003A6739"/>
    <w:rsid w:val="003A6BAF"/>
    <w:rsid w:val="003B0045"/>
    <w:rsid w:val="003B1667"/>
    <w:rsid w:val="003B4F51"/>
    <w:rsid w:val="003B5174"/>
    <w:rsid w:val="003B5567"/>
    <w:rsid w:val="003B6291"/>
    <w:rsid w:val="003B7172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3E5A"/>
    <w:rsid w:val="003D40B2"/>
    <w:rsid w:val="003D4649"/>
    <w:rsid w:val="003D4CC2"/>
    <w:rsid w:val="003D4EA3"/>
    <w:rsid w:val="003D5C1E"/>
    <w:rsid w:val="003D6376"/>
    <w:rsid w:val="003D71B6"/>
    <w:rsid w:val="003D7DFE"/>
    <w:rsid w:val="003E0393"/>
    <w:rsid w:val="003E20EF"/>
    <w:rsid w:val="003E3A6E"/>
    <w:rsid w:val="003E4014"/>
    <w:rsid w:val="003E5E1B"/>
    <w:rsid w:val="003E60CE"/>
    <w:rsid w:val="003E6DDF"/>
    <w:rsid w:val="003F10E6"/>
    <w:rsid w:val="003F2F98"/>
    <w:rsid w:val="003F3AF9"/>
    <w:rsid w:val="003F3BB6"/>
    <w:rsid w:val="003F3BF2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4E2"/>
    <w:rsid w:val="00406A1E"/>
    <w:rsid w:val="00406A9B"/>
    <w:rsid w:val="00407035"/>
    <w:rsid w:val="00410BE9"/>
    <w:rsid w:val="004110C3"/>
    <w:rsid w:val="00413367"/>
    <w:rsid w:val="00413395"/>
    <w:rsid w:val="00414D8A"/>
    <w:rsid w:val="00414EB7"/>
    <w:rsid w:val="00415187"/>
    <w:rsid w:val="004151E3"/>
    <w:rsid w:val="004159C7"/>
    <w:rsid w:val="00417C53"/>
    <w:rsid w:val="00420F9F"/>
    <w:rsid w:val="00424304"/>
    <w:rsid w:val="00425658"/>
    <w:rsid w:val="0042691B"/>
    <w:rsid w:val="00432BB7"/>
    <w:rsid w:val="00434175"/>
    <w:rsid w:val="0043450D"/>
    <w:rsid w:val="00434F71"/>
    <w:rsid w:val="0043514F"/>
    <w:rsid w:val="004378EF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2D30"/>
    <w:rsid w:val="004547B0"/>
    <w:rsid w:val="00454F62"/>
    <w:rsid w:val="00455378"/>
    <w:rsid w:val="00457BC4"/>
    <w:rsid w:val="0046009D"/>
    <w:rsid w:val="004610BB"/>
    <w:rsid w:val="00462E71"/>
    <w:rsid w:val="0046358F"/>
    <w:rsid w:val="00463D57"/>
    <w:rsid w:val="00464622"/>
    <w:rsid w:val="00464DB0"/>
    <w:rsid w:val="004652D5"/>
    <w:rsid w:val="004653F9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08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4B55"/>
    <w:rsid w:val="004C4FA3"/>
    <w:rsid w:val="004C5978"/>
    <w:rsid w:val="004C717B"/>
    <w:rsid w:val="004C7D87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CC3"/>
    <w:rsid w:val="004E4F9C"/>
    <w:rsid w:val="004E7753"/>
    <w:rsid w:val="004F085A"/>
    <w:rsid w:val="004F3701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2321"/>
    <w:rsid w:val="00504275"/>
    <w:rsid w:val="00505198"/>
    <w:rsid w:val="0050523E"/>
    <w:rsid w:val="00505F2C"/>
    <w:rsid w:val="005063ED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709A"/>
    <w:rsid w:val="005171BF"/>
    <w:rsid w:val="00521313"/>
    <w:rsid w:val="00521874"/>
    <w:rsid w:val="005222BD"/>
    <w:rsid w:val="005224AC"/>
    <w:rsid w:val="00522D3B"/>
    <w:rsid w:val="00523349"/>
    <w:rsid w:val="00525799"/>
    <w:rsid w:val="00530CE1"/>
    <w:rsid w:val="00531EF3"/>
    <w:rsid w:val="0053325D"/>
    <w:rsid w:val="005338E2"/>
    <w:rsid w:val="00533EDE"/>
    <w:rsid w:val="005371FE"/>
    <w:rsid w:val="00540EE0"/>
    <w:rsid w:val="00543DB9"/>
    <w:rsid w:val="00544954"/>
    <w:rsid w:val="00545731"/>
    <w:rsid w:val="00547454"/>
    <w:rsid w:val="00547BBB"/>
    <w:rsid w:val="00550070"/>
    <w:rsid w:val="0055051A"/>
    <w:rsid w:val="005508FC"/>
    <w:rsid w:val="005534BC"/>
    <w:rsid w:val="00554817"/>
    <w:rsid w:val="00555268"/>
    <w:rsid w:val="005553B1"/>
    <w:rsid w:val="005558E3"/>
    <w:rsid w:val="00560CAF"/>
    <w:rsid w:val="005621CC"/>
    <w:rsid w:val="0056248E"/>
    <w:rsid w:val="005640CE"/>
    <w:rsid w:val="00570D92"/>
    <w:rsid w:val="00571442"/>
    <w:rsid w:val="00571531"/>
    <w:rsid w:val="0057318A"/>
    <w:rsid w:val="00574699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2DC9"/>
    <w:rsid w:val="00593CDB"/>
    <w:rsid w:val="0059430D"/>
    <w:rsid w:val="00594FFF"/>
    <w:rsid w:val="0059635A"/>
    <w:rsid w:val="005A1A23"/>
    <w:rsid w:val="005A1CA6"/>
    <w:rsid w:val="005A2A27"/>
    <w:rsid w:val="005A5580"/>
    <w:rsid w:val="005A57B9"/>
    <w:rsid w:val="005A599F"/>
    <w:rsid w:val="005A74B2"/>
    <w:rsid w:val="005A7656"/>
    <w:rsid w:val="005A7B61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1355"/>
    <w:rsid w:val="005D14C6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09A"/>
    <w:rsid w:val="005E1760"/>
    <w:rsid w:val="005E1B53"/>
    <w:rsid w:val="005E2757"/>
    <w:rsid w:val="005E3704"/>
    <w:rsid w:val="005E48A6"/>
    <w:rsid w:val="005E5488"/>
    <w:rsid w:val="005E5B75"/>
    <w:rsid w:val="005E5E9A"/>
    <w:rsid w:val="005E660B"/>
    <w:rsid w:val="005E6758"/>
    <w:rsid w:val="005F0C3F"/>
    <w:rsid w:val="005F0E96"/>
    <w:rsid w:val="005F1539"/>
    <w:rsid w:val="005F1A35"/>
    <w:rsid w:val="005F391B"/>
    <w:rsid w:val="005F3D22"/>
    <w:rsid w:val="005F72DB"/>
    <w:rsid w:val="005F78CA"/>
    <w:rsid w:val="00600640"/>
    <w:rsid w:val="00600CC4"/>
    <w:rsid w:val="00601FAD"/>
    <w:rsid w:val="00603FC2"/>
    <w:rsid w:val="00604483"/>
    <w:rsid w:val="006056FE"/>
    <w:rsid w:val="0060765B"/>
    <w:rsid w:val="0060781B"/>
    <w:rsid w:val="0061026E"/>
    <w:rsid w:val="00610CA2"/>
    <w:rsid w:val="00611F71"/>
    <w:rsid w:val="006120C8"/>
    <w:rsid w:val="006121D3"/>
    <w:rsid w:val="0061232F"/>
    <w:rsid w:val="0061462C"/>
    <w:rsid w:val="00621664"/>
    <w:rsid w:val="00622097"/>
    <w:rsid w:val="00623BEB"/>
    <w:rsid w:val="0062644F"/>
    <w:rsid w:val="00626DD7"/>
    <w:rsid w:val="00631DAD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5983"/>
    <w:rsid w:val="00670731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3262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3566"/>
    <w:rsid w:val="0069378F"/>
    <w:rsid w:val="00694135"/>
    <w:rsid w:val="00694BCD"/>
    <w:rsid w:val="00695E33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B2191"/>
    <w:rsid w:val="006B59BD"/>
    <w:rsid w:val="006B603F"/>
    <w:rsid w:val="006C0058"/>
    <w:rsid w:val="006C1645"/>
    <w:rsid w:val="006C2730"/>
    <w:rsid w:val="006C39E6"/>
    <w:rsid w:val="006C4584"/>
    <w:rsid w:val="006D185C"/>
    <w:rsid w:val="006D21BE"/>
    <w:rsid w:val="006D2AF0"/>
    <w:rsid w:val="006D3160"/>
    <w:rsid w:val="006D3854"/>
    <w:rsid w:val="006D484B"/>
    <w:rsid w:val="006D7221"/>
    <w:rsid w:val="006D7CDD"/>
    <w:rsid w:val="006E079B"/>
    <w:rsid w:val="006E0DB7"/>
    <w:rsid w:val="006E1035"/>
    <w:rsid w:val="006E1958"/>
    <w:rsid w:val="006E2C85"/>
    <w:rsid w:val="006E3970"/>
    <w:rsid w:val="006E3FBA"/>
    <w:rsid w:val="006E45BB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6F7B0D"/>
    <w:rsid w:val="006F7F54"/>
    <w:rsid w:val="0070174F"/>
    <w:rsid w:val="00701F2C"/>
    <w:rsid w:val="007034E5"/>
    <w:rsid w:val="007037CF"/>
    <w:rsid w:val="0070457C"/>
    <w:rsid w:val="00705324"/>
    <w:rsid w:val="00705A3F"/>
    <w:rsid w:val="00705B52"/>
    <w:rsid w:val="0070669D"/>
    <w:rsid w:val="00707317"/>
    <w:rsid w:val="00711185"/>
    <w:rsid w:val="00711271"/>
    <w:rsid w:val="00711D4C"/>
    <w:rsid w:val="00712D56"/>
    <w:rsid w:val="00713AAB"/>
    <w:rsid w:val="00714123"/>
    <w:rsid w:val="0071422C"/>
    <w:rsid w:val="007161AD"/>
    <w:rsid w:val="00716A9E"/>
    <w:rsid w:val="00716C15"/>
    <w:rsid w:val="007227E4"/>
    <w:rsid w:val="007229BF"/>
    <w:rsid w:val="007231BA"/>
    <w:rsid w:val="00724A9C"/>
    <w:rsid w:val="00724D33"/>
    <w:rsid w:val="00725965"/>
    <w:rsid w:val="00726D72"/>
    <w:rsid w:val="007301FD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5B54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483C"/>
    <w:rsid w:val="0075695C"/>
    <w:rsid w:val="00757351"/>
    <w:rsid w:val="00757C4E"/>
    <w:rsid w:val="00757DE7"/>
    <w:rsid w:val="00761665"/>
    <w:rsid w:val="0076438C"/>
    <w:rsid w:val="00767F80"/>
    <w:rsid w:val="00770A22"/>
    <w:rsid w:val="00773890"/>
    <w:rsid w:val="00774462"/>
    <w:rsid w:val="007779A2"/>
    <w:rsid w:val="007805EF"/>
    <w:rsid w:val="00780DCF"/>
    <w:rsid w:val="0078103F"/>
    <w:rsid w:val="007834F6"/>
    <w:rsid w:val="00783E3A"/>
    <w:rsid w:val="00783E58"/>
    <w:rsid w:val="00784FE9"/>
    <w:rsid w:val="00786151"/>
    <w:rsid w:val="0079035D"/>
    <w:rsid w:val="00793CCE"/>
    <w:rsid w:val="00794EAA"/>
    <w:rsid w:val="00795912"/>
    <w:rsid w:val="00796C8F"/>
    <w:rsid w:val="00796E52"/>
    <w:rsid w:val="007970AD"/>
    <w:rsid w:val="007970CE"/>
    <w:rsid w:val="007974AF"/>
    <w:rsid w:val="007A0518"/>
    <w:rsid w:val="007A0DD3"/>
    <w:rsid w:val="007A13A5"/>
    <w:rsid w:val="007A1580"/>
    <w:rsid w:val="007A18C0"/>
    <w:rsid w:val="007A2899"/>
    <w:rsid w:val="007A644A"/>
    <w:rsid w:val="007A7A05"/>
    <w:rsid w:val="007A7FE6"/>
    <w:rsid w:val="007B01E7"/>
    <w:rsid w:val="007B2414"/>
    <w:rsid w:val="007B549A"/>
    <w:rsid w:val="007B5A0C"/>
    <w:rsid w:val="007B5AC4"/>
    <w:rsid w:val="007B5F92"/>
    <w:rsid w:val="007B61EC"/>
    <w:rsid w:val="007B77A7"/>
    <w:rsid w:val="007C059E"/>
    <w:rsid w:val="007C4547"/>
    <w:rsid w:val="007C4CFC"/>
    <w:rsid w:val="007C5E19"/>
    <w:rsid w:val="007D03A1"/>
    <w:rsid w:val="007D071F"/>
    <w:rsid w:val="007D0A3E"/>
    <w:rsid w:val="007D2581"/>
    <w:rsid w:val="007D3CC6"/>
    <w:rsid w:val="007D3D8B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802"/>
    <w:rsid w:val="007E4BA4"/>
    <w:rsid w:val="007E4FA7"/>
    <w:rsid w:val="007E57C6"/>
    <w:rsid w:val="007E5F34"/>
    <w:rsid w:val="007E60BF"/>
    <w:rsid w:val="007E6795"/>
    <w:rsid w:val="007F11B5"/>
    <w:rsid w:val="007F2A49"/>
    <w:rsid w:val="007F2DFB"/>
    <w:rsid w:val="007F3879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82C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1411"/>
    <w:rsid w:val="00831FD4"/>
    <w:rsid w:val="00833558"/>
    <w:rsid w:val="008335CC"/>
    <w:rsid w:val="00833EC7"/>
    <w:rsid w:val="00833F96"/>
    <w:rsid w:val="0083465F"/>
    <w:rsid w:val="00834950"/>
    <w:rsid w:val="00834B9D"/>
    <w:rsid w:val="00835771"/>
    <w:rsid w:val="00837076"/>
    <w:rsid w:val="00837126"/>
    <w:rsid w:val="0083712B"/>
    <w:rsid w:val="00837DA3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F3D"/>
    <w:rsid w:val="00860D3E"/>
    <w:rsid w:val="008615C2"/>
    <w:rsid w:val="00861779"/>
    <w:rsid w:val="00862D44"/>
    <w:rsid w:val="00862DFE"/>
    <w:rsid w:val="008638B5"/>
    <w:rsid w:val="00863FFF"/>
    <w:rsid w:val="0086471D"/>
    <w:rsid w:val="00864F88"/>
    <w:rsid w:val="0086506A"/>
    <w:rsid w:val="0086527B"/>
    <w:rsid w:val="00865945"/>
    <w:rsid w:val="00866E4A"/>
    <w:rsid w:val="00870589"/>
    <w:rsid w:val="00871C7D"/>
    <w:rsid w:val="00871F53"/>
    <w:rsid w:val="00873050"/>
    <w:rsid w:val="00873537"/>
    <w:rsid w:val="008739A2"/>
    <w:rsid w:val="00874EC0"/>
    <w:rsid w:val="00875431"/>
    <w:rsid w:val="00875F33"/>
    <w:rsid w:val="0087796D"/>
    <w:rsid w:val="00877AD1"/>
    <w:rsid w:val="00877B04"/>
    <w:rsid w:val="008802B4"/>
    <w:rsid w:val="0088282A"/>
    <w:rsid w:val="00883AB9"/>
    <w:rsid w:val="00884426"/>
    <w:rsid w:val="008852F3"/>
    <w:rsid w:val="0088689C"/>
    <w:rsid w:val="0088723E"/>
    <w:rsid w:val="00891583"/>
    <w:rsid w:val="00891D36"/>
    <w:rsid w:val="00892424"/>
    <w:rsid w:val="008933E5"/>
    <w:rsid w:val="008934B8"/>
    <w:rsid w:val="008946DD"/>
    <w:rsid w:val="00895E0C"/>
    <w:rsid w:val="008A03F9"/>
    <w:rsid w:val="008A1AF6"/>
    <w:rsid w:val="008A1AFF"/>
    <w:rsid w:val="008A40A8"/>
    <w:rsid w:val="008A58B2"/>
    <w:rsid w:val="008A5A25"/>
    <w:rsid w:val="008A5BFC"/>
    <w:rsid w:val="008A7264"/>
    <w:rsid w:val="008B11BA"/>
    <w:rsid w:val="008B12ED"/>
    <w:rsid w:val="008B1DDF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1649"/>
    <w:rsid w:val="008C3BC8"/>
    <w:rsid w:val="008C3D41"/>
    <w:rsid w:val="008C64A8"/>
    <w:rsid w:val="008C778F"/>
    <w:rsid w:val="008C7A1E"/>
    <w:rsid w:val="008D0EB8"/>
    <w:rsid w:val="008D2747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E758F"/>
    <w:rsid w:val="008F019A"/>
    <w:rsid w:val="008F0858"/>
    <w:rsid w:val="008F0C5F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0F82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33"/>
    <w:rsid w:val="009234CD"/>
    <w:rsid w:val="00924516"/>
    <w:rsid w:val="009257F4"/>
    <w:rsid w:val="00926452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087B"/>
    <w:rsid w:val="009637DB"/>
    <w:rsid w:val="00964518"/>
    <w:rsid w:val="009666FA"/>
    <w:rsid w:val="00966F48"/>
    <w:rsid w:val="00967AAA"/>
    <w:rsid w:val="009700C4"/>
    <w:rsid w:val="0097061C"/>
    <w:rsid w:val="009706F4"/>
    <w:rsid w:val="00973D84"/>
    <w:rsid w:val="00974609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4BD8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14C3"/>
    <w:rsid w:val="009A157F"/>
    <w:rsid w:val="009A2176"/>
    <w:rsid w:val="009A2273"/>
    <w:rsid w:val="009A27BE"/>
    <w:rsid w:val="009A373F"/>
    <w:rsid w:val="009A3C16"/>
    <w:rsid w:val="009A3CDC"/>
    <w:rsid w:val="009A49F9"/>
    <w:rsid w:val="009A5246"/>
    <w:rsid w:val="009A5D64"/>
    <w:rsid w:val="009A7140"/>
    <w:rsid w:val="009B0564"/>
    <w:rsid w:val="009B1877"/>
    <w:rsid w:val="009B2CBD"/>
    <w:rsid w:val="009B3291"/>
    <w:rsid w:val="009B34D3"/>
    <w:rsid w:val="009B4F83"/>
    <w:rsid w:val="009B50A8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110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14B9"/>
    <w:rsid w:val="009E193F"/>
    <w:rsid w:val="009E3304"/>
    <w:rsid w:val="009E334A"/>
    <w:rsid w:val="009E47DA"/>
    <w:rsid w:val="009E6070"/>
    <w:rsid w:val="009E682B"/>
    <w:rsid w:val="009E6DB8"/>
    <w:rsid w:val="009E7941"/>
    <w:rsid w:val="009F2072"/>
    <w:rsid w:val="009F26EE"/>
    <w:rsid w:val="009F2ACF"/>
    <w:rsid w:val="009F2D1E"/>
    <w:rsid w:val="009F3C25"/>
    <w:rsid w:val="009F5F3B"/>
    <w:rsid w:val="00A01052"/>
    <w:rsid w:val="00A01121"/>
    <w:rsid w:val="00A0201F"/>
    <w:rsid w:val="00A03A68"/>
    <w:rsid w:val="00A065E9"/>
    <w:rsid w:val="00A077BC"/>
    <w:rsid w:val="00A110EB"/>
    <w:rsid w:val="00A11777"/>
    <w:rsid w:val="00A139C3"/>
    <w:rsid w:val="00A13FB0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BA5"/>
    <w:rsid w:val="00A22169"/>
    <w:rsid w:val="00A22636"/>
    <w:rsid w:val="00A2330A"/>
    <w:rsid w:val="00A2381F"/>
    <w:rsid w:val="00A245CF"/>
    <w:rsid w:val="00A2523E"/>
    <w:rsid w:val="00A30D70"/>
    <w:rsid w:val="00A34CD9"/>
    <w:rsid w:val="00A34DB1"/>
    <w:rsid w:val="00A353AB"/>
    <w:rsid w:val="00A35FE5"/>
    <w:rsid w:val="00A3656C"/>
    <w:rsid w:val="00A36B75"/>
    <w:rsid w:val="00A40CEA"/>
    <w:rsid w:val="00A413AC"/>
    <w:rsid w:val="00A4630E"/>
    <w:rsid w:val="00A47171"/>
    <w:rsid w:val="00A506ED"/>
    <w:rsid w:val="00A50B9B"/>
    <w:rsid w:val="00A53354"/>
    <w:rsid w:val="00A53381"/>
    <w:rsid w:val="00A54A98"/>
    <w:rsid w:val="00A5702E"/>
    <w:rsid w:val="00A57CB9"/>
    <w:rsid w:val="00A608BB"/>
    <w:rsid w:val="00A62970"/>
    <w:rsid w:val="00A62C07"/>
    <w:rsid w:val="00A63750"/>
    <w:rsid w:val="00A66766"/>
    <w:rsid w:val="00A67724"/>
    <w:rsid w:val="00A70371"/>
    <w:rsid w:val="00A716D5"/>
    <w:rsid w:val="00A71DA4"/>
    <w:rsid w:val="00A727B3"/>
    <w:rsid w:val="00A72CBB"/>
    <w:rsid w:val="00A73090"/>
    <w:rsid w:val="00A736C5"/>
    <w:rsid w:val="00A74751"/>
    <w:rsid w:val="00A76474"/>
    <w:rsid w:val="00A768D5"/>
    <w:rsid w:val="00A76989"/>
    <w:rsid w:val="00A775D5"/>
    <w:rsid w:val="00A77DF6"/>
    <w:rsid w:val="00A80C0D"/>
    <w:rsid w:val="00A82F28"/>
    <w:rsid w:val="00A832B5"/>
    <w:rsid w:val="00A83946"/>
    <w:rsid w:val="00A83F6A"/>
    <w:rsid w:val="00A8575D"/>
    <w:rsid w:val="00A8584B"/>
    <w:rsid w:val="00A85FF7"/>
    <w:rsid w:val="00A86573"/>
    <w:rsid w:val="00A87996"/>
    <w:rsid w:val="00A910C1"/>
    <w:rsid w:val="00A95D08"/>
    <w:rsid w:val="00A96AD8"/>
    <w:rsid w:val="00A96BFF"/>
    <w:rsid w:val="00A96CE2"/>
    <w:rsid w:val="00AA2DCA"/>
    <w:rsid w:val="00AA2E48"/>
    <w:rsid w:val="00AA2E98"/>
    <w:rsid w:val="00AA4292"/>
    <w:rsid w:val="00AA58E0"/>
    <w:rsid w:val="00AB0465"/>
    <w:rsid w:val="00AB1AE6"/>
    <w:rsid w:val="00AB1C29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7EEE"/>
    <w:rsid w:val="00AD1C5A"/>
    <w:rsid w:val="00AD2F04"/>
    <w:rsid w:val="00AD3032"/>
    <w:rsid w:val="00AD3126"/>
    <w:rsid w:val="00AD3E68"/>
    <w:rsid w:val="00AD3EB2"/>
    <w:rsid w:val="00AD4579"/>
    <w:rsid w:val="00AD5B56"/>
    <w:rsid w:val="00AD7E68"/>
    <w:rsid w:val="00AE111E"/>
    <w:rsid w:val="00AE149F"/>
    <w:rsid w:val="00AE4EAD"/>
    <w:rsid w:val="00AF1660"/>
    <w:rsid w:val="00AF21F7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5B2"/>
    <w:rsid w:val="00B02B29"/>
    <w:rsid w:val="00B04258"/>
    <w:rsid w:val="00B047CB"/>
    <w:rsid w:val="00B05C9F"/>
    <w:rsid w:val="00B06CED"/>
    <w:rsid w:val="00B07CE2"/>
    <w:rsid w:val="00B101CB"/>
    <w:rsid w:val="00B11712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62CF"/>
    <w:rsid w:val="00B27E92"/>
    <w:rsid w:val="00B3007C"/>
    <w:rsid w:val="00B30493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55B53"/>
    <w:rsid w:val="00B601AF"/>
    <w:rsid w:val="00B611FB"/>
    <w:rsid w:val="00B6338A"/>
    <w:rsid w:val="00B64CD5"/>
    <w:rsid w:val="00B65810"/>
    <w:rsid w:val="00B6792D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3B2D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5969"/>
    <w:rsid w:val="00B961B2"/>
    <w:rsid w:val="00B96AB6"/>
    <w:rsid w:val="00BA1C0F"/>
    <w:rsid w:val="00BA29F0"/>
    <w:rsid w:val="00BA5325"/>
    <w:rsid w:val="00BA63E1"/>
    <w:rsid w:val="00BA768E"/>
    <w:rsid w:val="00BB084D"/>
    <w:rsid w:val="00BB0E59"/>
    <w:rsid w:val="00BB4FB5"/>
    <w:rsid w:val="00BB5033"/>
    <w:rsid w:val="00BB710E"/>
    <w:rsid w:val="00BB793E"/>
    <w:rsid w:val="00BC0482"/>
    <w:rsid w:val="00BC064B"/>
    <w:rsid w:val="00BC127C"/>
    <w:rsid w:val="00BC1DE0"/>
    <w:rsid w:val="00BC21AA"/>
    <w:rsid w:val="00BC24AD"/>
    <w:rsid w:val="00BC3436"/>
    <w:rsid w:val="00BC58EA"/>
    <w:rsid w:val="00BC6E30"/>
    <w:rsid w:val="00BC6F67"/>
    <w:rsid w:val="00BD09A0"/>
    <w:rsid w:val="00BD10F2"/>
    <w:rsid w:val="00BD18A1"/>
    <w:rsid w:val="00BD2D5F"/>
    <w:rsid w:val="00BD2E52"/>
    <w:rsid w:val="00BD3183"/>
    <w:rsid w:val="00BD6A73"/>
    <w:rsid w:val="00BE1AA0"/>
    <w:rsid w:val="00BE23F7"/>
    <w:rsid w:val="00BE273B"/>
    <w:rsid w:val="00BE381A"/>
    <w:rsid w:val="00BE5529"/>
    <w:rsid w:val="00BE755B"/>
    <w:rsid w:val="00BE7767"/>
    <w:rsid w:val="00BF0F0D"/>
    <w:rsid w:val="00BF1E22"/>
    <w:rsid w:val="00BF2449"/>
    <w:rsid w:val="00BF2A90"/>
    <w:rsid w:val="00BF58A6"/>
    <w:rsid w:val="00C000BD"/>
    <w:rsid w:val="00C004AA"/>
    <w:rsid w:val="00C007A2"/>
    <w:rsid w:val="00C00B95"/>
    <w:rsid w:val="00C01C7E"/>
    <w:rsid w:val="00C02F5D"/>
    <w:rsid w:val="00C03AB9"/>
    <w:rsid w:val="00C03E02"/>
    <w:rsid w:val="00C05332"/>
    <w:rsid w:val="00C066D9"/>
    <w:rsid w:val="00C06831"/>
    <w:rsid w:val="00C07316"/>
    <w:rsid w:val="00C073E9"/>
    <w:rsid w:val="00C07844"/>
    <w:rsid w:val="00C10374"/>
    <w:rsid w:val="00C10B90"/>
    <w:rsid w:val="00C13447"/>
    <w:rsid w:val="00C1444F"/>
    <w:rsid w:val="00C144CD"/>
    <w:rsid w:val="00C1576C"/>
    <w:rsid w:val="00C1599D"/>
    <w:rsid w:val="00C168A8"/>
    <w:rsid w:val="00C17FBF"/>
    <w:rsid w:val="00C20642"/>
    <w:rsid w:val="00C20A7C"/>
    <w:rsid w:val="00C20F13"/>
    <w:rsid w:val="00C20FA8"/>
    <w:rsid w:val="00C2294D"/>
    <w:rsid w:val="00C22F71"/>
    <w:rsid w:val="00C237A1"/>
    <w:rsid w:val="00C2490F"/>
    <w:rsid w:val="00C24E3A"/>
    <w:rsid w:val="00C25E1D"/>
    <w:rsid w:val="00C26130"/>
    <w:rsid w:val="00C26177"/>
    <w:rsid w:val="00C2768A"/>
    <w:rsid w:val="00C279C0"/>
    <w:rsid w:val="00C30C29"/>
    <w:rsid w:val="00C31125"/>
    <w:rsid w:val="00C31391"/>
    <w:rsid w:val="00C314FC"/>
    <w:rsid w:val="00C318C2"/>
    <w:rsid w:val="00C32027"/>
    <w:rsid w:val="00C338A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6396"/>
    <w:rsid w:val="00C565A9"/>
    <w:rsid w:val="00C615FB"/>
    <w:rsid w:val="00C62244"/>
    <w:rsid w:val="00C6233F"/>
    <w:rsid w:val="00C6325C"/>
    <w:rsid w:val="00C634C6"/>
    <w:rsid w:val="00C668D8"/>
    <w:rsid w:val="00C70520"/>
    <w:rsid w:val="00C709A5"/>
    <w:rsid w:val="00C72DD3"/>
    <w:rsid w:val="00C75D6D"/>
    <w:rsid w:val="00C75F13"/>
    <w:rsid w:val="00C768CE"/>
    <w:rsid w:val="00C77765"/>
    <w:rsid w:val="00C7792D"/>
    <w:rsid w:val="00C77A6E"/>
    <w:rsid w:val="00C77CBC"/>
    <w:rsid w:val="00C80000"/>
    <w:rsid w:val="00C805A2"/>
    <w:rsid w:val="00C805E0"/>
    <w:rsid w:val="00C82266"/>
    <w:rsid w:val="00C823F7"/>
    <w:rsid w:val="00C82448"/>
    <w:rsid w:val="00C824E7"/>
    <w:rsid w:val="00C82903"/>
    <w:rsid w:val="00C82BDC"/>
    <w:rsid w:val="00C83F5D"/>
    <w:rsid w:val="00C84EFF"/>
    <w:rsid w:val="00C850C0"/>
    <w:rsid w:val="00C85518"/>
    <w:rsid w:val="00C863EC"/>
    <w:rsid w:val="00C86E30"/>
    <w:rsid w:val="00C873D4"/>
    <w:rsid w:val="00C87E5C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4167"/>
    <w:rsid w:val="00CA4582"/>
    <w:rsid w:val="00CA45A0"/>
    <w:rsid w:val="00CA4617"/>
    <w:rsid w:val="00CA51A4"/>
    <w:rsid w:val="00CA63F4"/>
    <w:rsid w:val="00CA6D07"/>
    <w:rsid w:val="00CA71E1"/>
    <w:rsid w:val="00CA7623"/>
    <w:rsid w:val="00CB0951"/>
    <w:rsid w:val="00CB25B0"/>
    <w:rsid w:val="00CB2D84"/>
    <w:rsid w:val="00CB42DE"/>
    <w:rsid w:val="00CB512B"/>
    <w:rsid w:val="00CB6909"/>
    <w:rsid w:val="00CB71F8"/>
    <w:rsid w:val="00CB7347"/>
    <w:rsid w:val="00CC05FA"/>
    <w:rsid w:val="00CC14AC"/>
    <w:rsid w:val="00CC1DB9"/>
    <w:rsid w:val="00CC231C"/>
    <w:rsid w:val="00CC233D"/>
    <w:rsid w:val="00CC318A"/>
    <w:rsid w:val="00CC7743"/>
    <w:rsid w:val="00CD08AA"/>
    <w:rsid w:val="00CD0A15"/>
    <w:rsid w:val="00CD0BFF"/>
    <w:rsid w:val="00CD2591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051C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79B6"/>
    <w:rsid w:val="00D100B8"/>
    <w:rsid w:val="00D13073"/>
    <w:rsid w:val="00D13248"/>
    <w:rsid w:val="00D13F33"/>
    <w:rsid w:val="00D15A27"/>
    <w:rsid w:val="00D15BAC"/>
    <w:rsid w:val="00D15C91"/>
    <w:rsid w:val="00D16BFF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26EB7"/>
    <w:rsid w:val="00D30135"/>
    <w:rsid w:val="00D32120"/>
    <w:rsid w:val="00D321AC"/>
    <w:rsid w:val="00D32D6A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3492"/>
    <w:rsid w:val="00D4387A"/>
    <w:rsid w:val="00D43E18"/>
    <w:rsid w:val="00D45301"/>
    <w:rsid w:val="00D4622F"/>
    <w:rsid w:val="00D4794B"/>
    <w:rsid w:val="00D50126"/>
    <w:rsid w:val="00D53028"/>
    <w:rsid w:val="00D53192"/>
    <w:rsid w:val="00D539D1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5AB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73A3"/>
    <w:rsid w:val="00DA0117"/>
    <w:rsid w:val="00DA0136"/>
    <w:rsid w:val="00DA1724"/>
    <w:rsid w:val="00DA22D3"/>
    <w:rsid w:val="00DA3D03"/>
    <w:rsid w:val="00DA5889"/>
    <w:rsid w:val="00DA5D78"/>
    <w:rsid w:val="00DA64D7"/>
    <w:rsid w:val="00DA6B8A"/>
    <w:rsid w:val="00DA7099"/>
    <w:rsid w:val="00DA7EDC"/>
    <w:rsid w:val="00DA7F58"/>
    <w:rsid w:val="00DB069D"/>
    <w:rsid w:val="00DB0857"/>
    <w:rsid w:val="00DB11DE"/>
    <w:rsid w:val="00DB148C"/>
    <w:rsid w:val="00DB1FDC"/>
    <w:rsid w:val="00DB2C79"/>
    <w:rsid w:val="00DB5D18"/>
    <w:rsid w:val="00DB7556"/>
    <w:rsid w:val="00DB7C6D"/>
    <w:rsid w:val="00DB7F80"/>
    <w:rsid w:val="00DC03A5"/>
    <w:rsid w:val="00DC0787"/>
    <w:rsid w:val="00DC14B9"/>
    <w:rsid w:val="00DC1982"/>
    <w:rsid w:val="00DC1CB1"/>
    <w:rsid w:val="00DC3604"/>
    <w:rsid w:val="00DC428A"/>
    <w:rsid w:val="00DC47C1"/>
    <w:rsid w:val="00DC4B64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414"/>
    <w:rsid w:val="00DD35A0"/>
    <w:rsid w:val="00DD35DB"/>
    <w:rsid w:val="00DD3A87"/>
    <w:rsid w:val="00DD6FA5"/>
    <w:rsid w:val="00DD772F"/>
    <w:rsid w:val="00DD7DEA"/>
    <w:rsid w:val="00DE329C"/>
    <w:rsid w:val="00DE3BDA"/>
    <w:rsid w:val="00DE3CB6"/>
    <w:rsid w:val="00DE4ED3"/>
    <w:rsid w:val="00DE553F"/>
    <w:rsid w:val="00DF0D90"/>
    <w:rsid w:val="00DF11E7"/>
    <w:rsid w:val="00DF1EBE"/>
    <w:rsid w:val="00DF21F9"/>
    <w:rsid w:val="00DF2C36"/>
    <w:rsid w:val="00DF37D4"/>
    <w:rsid w:val="00DF4290"/>
    <w:rsid w:val="00DF4967"/>
    <w:rsid w:val="00DF541F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EF0"/>
    <w:rsid w:val="00E3010C"/>
    <w:rsid w:val="00E30DB0"/>
    <w:rsid w:val="00E31941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4CFD"/>
    <w:rsid w:val="00E55D96"/>
    <w:rsid w:val="00E5765D"/>
    <w:rsid w:val="00E6076F"/>
    <w:rsid w:val="00E63593"/>
    <w:rsid w:val="00E63FFB"/>
    <w:rsid w:val="00E64574"/>
    <w:rsid w:val="00E658BB"/>
    <w:rsid w:val="00E65DCD"/>
    <w:rsid w:val="00E6692F"/>
    <w:rsid w:val="00E66C14"/>
    <w:rsid w:val="00E66C40"/>
    <w:rsid w:val="00E66F4B"/>
    <w:rsid w:val="00E701AE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30C2"/>
    <w:rsid w:val="00E94149"/>
    <w:rsid w:val="00E94402"/>
    <w:rsid w:val="00E94AD6"/>
    <w:rsid w:val="00E95343"/>
    <w:rsid w:val="00E9564A"/>
    <w:rsid w:val="00E9580B"/>
    <w:rsid w:val="00EA059C"/>
    <w:rsid w:val="00EA086A"/>
    <w:rsid w:val="00EA2E04"/>
    <w:rsid w:val="00EA3CA4"/>
    <w:rsid w:val="00EA4C5D"/>
    <w:rsid w:val="00EA65C7"/>
    <w:rsid w:val="00EA757B"/>
    <w:rsid w:val="00EA79A1"/>
    <w:rsid w:val="00EB0B88"/>
    <w:rsid w:val="00EB280E"/>
    <w:rsid w:val="00EB34AC"/>
    <w:rsid w:val="00EB3DE0"/>
    <w:rsid w:val="00EB544E"/>
    <w:rsid w:val="00EB5D25"/>
    <w:rsid w:val="00EB5D7D"/>
    <w:rsid w:val="00EB7621"/>
    <w:rsid w:val="00EC192C"/>
    <w:rsid w:val="00EC4668"/>
    <w:rsid w:val="00EC52A8"/>
    <w:rsid w:val="00EC650C"/>
    <w:rsid w:val="00ED0303"/>
    <w:rsid w:val="00ED04E7"/>
    <w:rsid w:val="00ED2185"/>
    <w:rsid w:val="00ED2898"/>
    <w:rsid w:val="00ED3917"/>
    <w:rsid w:val="00ED44BD"/>
    <w:rsid w:val="00ED4EFC"/>
    <w:rsid w:val="00ED543B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89B"/>
    <w:rsid w:val="00F05FE7"/>
    <w:rsid w:val="00F07CF7"/>
    <w:rsid w:val="00F10696"/>
    <w:rsid w:val="00F10C13"/>
    <w:rsid w:val="00F11073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8A5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82A"/>
    <w:rsid w:val="00F43C0F"/>
    <w:rsid w:val="00F44236"/>
    <w:rsid w:val="00F45718"/>
    <w:rsid w:val="00F46FA1"/>
    <w:rsid w:val="00F4741D"/>
    <w:rsid w:val="00F476B4"/>
    <w:rsid w:val="00F50F26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4DD"/>
    <w:rsid w:val="00F66A93"/>
    <w:rsid w:val="00F72A09"/>
    <w:rsid w:val="00F741A9"/>
    <w:rsid w:val="00F745E4"/>
    <w:rsid w:val="00F76308"/>
    <w:rsid w:val="00F771A3"/>
    <w:rsid w:val="00F772B9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20E9"/>
    <w:rsid w:val="00FA417B"/>
    <w:rsid w:val="00FA438C"/>
    <w:rsid w:val="00FB103A"/>
    <w:rsid w:val="00FB1E39"/>
    <w:rsid w:val="00FB22EC"/>
    <w:rsid w:val="00FB264A"/>
    <w:rsid w:val="00FB27EF"/>
    <w:rsid w:val="00FB2B3B"/>
    <w:rsid w:val="00FB2E7C"/>
    <w:rsid w:val="00FB3482"/>
    <w:rsid w:val="00FB55B0"/>
    <w:rsid w:val="00FB6115"/>
    <w:rsid w:val="00FB6F60"/>
    <w:rsid w:val="00FC0542"/>
    <w:rsid w:val="00FC095D"/>
    <w:rsid w:val="00FC1AE3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29B1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119E"/>
    <w:rsid w:val="00FE18BA"/>
    <w:rsid w:val="00FE2706"/>
    <w:rsid w:val="00FE279B"/>
    <w:rsid w:val="00FE2B35"/>
    <w:rsid w:val="00FE409F"/>
    <w:rsid w:val="00FE65B0"/>
    <w:rsid w:val="00FE7130"/>
    <w:rsid w:val="00FE79AB"/>
    <w:rsid w:val="00FE7F1A"/>
    <w:rsid w:val="00FF0434"/>
    <w:rsid w:val="00FF2048"/>
    <w:rsid w:val="00FF462D"/>
    <w:rsid w:val="00FF4892"/>
    <w:rsid w:val="00FF544D"/>
    <w:rsid w:val="00FF6DA6"/>
    <w:rsid w:val="00FF7D66"/>
    <w:rsid w:val="05BC336E"/>
    <w:rsid w:val="066C3C61"/>
    <w:rsid w:val="06763870"/>
    <w:rsid w:val="0ACC113C"/>
    <w:rsid w:val="0DD00666"/>
    <w:rsid w:val="0E1D3C66"/>
    <w:rsid w:val="0E774905"/>
    <w:rsid w:val="0FB03F7A"/>
    <w:rsid w:val="109B00D3"/>
    <w:rsid w:val="1AAA313F"/>
    <w:rsid w:val="1ADB161B"/>
    <w:rsid w:val="1D7A04A8"/>
    <w:rsid w:val="1E4265CB"/>
    <w:rsid w:val="1E736234"/>
    <w:rsid w:val="1FCB0B20"/>
    <w:rsid w:val="252A67A1"/>
    <w:rsid w:val="25C00633"/>
    <w:rsid w:val="283061DB"/>
    <w:rsid w:val="2B004385"/>
    <w:rsid w:val="2B633CCD"/>
    <w:rsid w:val="2D745CA8"/>
    <w:rsid w:val="2E9912FA"/>
    <w:rsid w:val="307C3BD2"/>
    <w:rsid w:val="35D929A8"/>
    <w:rsid w:val="37195AAD"/>
    <w:rsid w:val="39207CE8"/>
    <w:rsid w:val="3B9F6F47"/>
    <w:rsid w:val="3FB85E3D"/>
    <w:rsid w:val="3FE10BA7"/>
    <w:rsid w:val="409A0001"/>
    <w:rsid w:val="40AC1A66"/>
    <w:rsid w:val="41A270FD"/>
    <w:rsid w:val="44323FCF"/>
    <w:rsid w:val="44C9517C"/>
    <w:rsid w:val="46F82A04"/>
    <w:rsid w:val="49C84B16"/>
    <w:rsid w:val="4D9E05AF"/>
    <w:rsid w:val="5259693F"/>
    <w:rsid w:val="54166F48"/>
    <w:rsid w:val="5507222F"/>
    <w:rsid w:val="56F553AA"/>
    <w:rsid w:val="5A752EDD"/>
    <w:rsid w:val="5B243F79"/>
    <w:rsid w:val="5F163D7D"/>
    <w:rsid w:val="632F0647"/>
    <w:rsid w:val="633F4AAF"/>
    <w:rsid w:val="6C3D69AE"/>
    <w:rsid w:val="6C860CDF"/>
    <w:rsid w:val="6D366462"/>
    <w:rsid w:val="7349019D"/>
    <w:rsid w:val="76454703"/>
    <w:rsid w:val="76BD51D8"/>
    <w:rsid w:val="794D474E"/>
    <w:rsid w:val="797D1CE5"/>
    <w:rsid w:val="7A5A69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/>
      <w:ind w:firstLine="200" w:firstLineChars="200"/>
      <w:jc w:val="both"/>
    </w:pPr>
    <w:rPr>
      <w:rFonts w:ascii="Times New Roman" w:hAnsi="Times New Roman" w:eastAsia="宋体" w:cs="Times New Roman"/>
      <w:iCs/>
      <w:color w:val="000000" w:themeColor="text1"/>
      <w:sz w:val="21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9"/>
    <w:pPr>
      <w:spacing w:after="360" w:line="480" w:lineRule="exact"/>
      <w:ind w:firstLine="0" w:firstLineChars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3">
    <w:name w:val="heading 2"/>
    <w:basedOn w:val="1"/>
    <w:next w:val="1"/>
    <w:link w:val="40"/>
    <w:unhideWhenUsed/>
    <w:qFormat/>
    <w:uiPriority w:val="0"/>
    <w:pPr>
      <w:numPr>
        <w:ilvl w:val="0"/>
        <w:numId w:val="1"/>
      </w:numPr>
      <w:spacing w:beforeLines="50" w:after="0"/>
      <w:ind w:firstLine="0" w:firstLineChars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4">
    <w:name w:val="heading 3"/>
    <w:basedOn w:val="1"/>
    <w:next w:val="1"/>
    <w:link w:val="42"/>
    <w:unhideWhenUsed/>
    <w:qFormat/>
    <w:uiPriority w:val="0"/>
    <w:pPr>
      <w:spacing w:before="0" w:after="0"/>
      <w:ind w:left="420" w:firstLine="0" w:firstLineChars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5">
    <w:name w:val="heading 4"/>
    <w:basedOn w:val="1"/>
    <w:next w:val="1"/>
    <w:link w:val="43"/>
    <w:unhideWhenUsed/>
    <w:qFormat/>
    <w:uiPriority w:val="0"/>
    <w:pPr>
      <w:spacing w:before="0" w:after="0"/>
      <w:ind w:left="420" w:firstLine="0" w:firstLineChars="0"/>
      <w:contextualSpacing/>
      <w:outlineLvl w:val="3"/>
    </w:pPr>
    <w:rPr>
      <w:rFonts w:eastAsia="微软雅黑"/>
      <w:b/>
      <w:bCs/>
      <w:color w:val="2E75B5" w:themeColor="accent1" w:themeShade="BF"/>
      <w:sz w:val="24"/>
      <w:szCs w:val="22"/>
    </w:rPr>
  </w:style>
  <w:style w:type="paragraph" w:styleId="6">
    <w:name w:val="heading 5"/>
    <w:basedOn w:val="1"/>
    <w:next w:val="1"/>
    <w:link w:val="44"/>
    <w:unhideWhenUsed/>
    <w:qFormat/>
    <w:uiPriority w:val="9"/>
    <w:pPr>
      <w:ind w:left="420" w:firstLine="0" w:firstLineChars="0"/>
      <w:contextualSpacing/>
      <w:outlineLvl w:val="4"/>
    </w:pPr>
    <w:rPr>
      <w:rFonts w:eastAsia="微软雅黑"/>
      <w:bCs/>
      <w:color w:val="2E75B5" w:themeColor="accent1" w:themeShade="BF"/>
      <w:sz w:val="24"/>
      <w:szCs w:val="22"/>
    </w:rPr>
  </w:style>
  <w:style w:type="paragraph" w:styleId="7">
    <w:name w:val="heading 6"/>
    <w:basedOn w:val="1"/>
    <w:next w:val="1"/>
    <w:link w:val="45"/>
    <w:semiHidden/>
    <w:unhideWhenUsed/>
    <w:qFormat/>
    <w:uiPriority w:val="9"/>
    <w:pPr>
      <w:pBdr>
        <w:bottom w:val="single" w:color="E5B8B7" w:sz="4" w:space="2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8">
    <w:name w:val="heading 7"/>
    <w:basedOn w:val="1"/>
    <w:next w:val="1"/>
    <w:link w:val="46"/>
    <w:semiHidden/>
    <w:unhideWhenUsed/>
    <w:qFormat/>
    <w:uiPriority w:val="9"/>
    <w:pPr>
      <w:pBdr>
        <w:bottom w:val="dotted" w:color="D99594" w:sz="4" w:space="2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9">
    <w:name w:val="heading 8"/>
    <w:basedOn w:val="1"/>
    <w:next w:val="1"/>
    <w:link w:val="47"/>
    <w:semiHidden/>
    <w:unhideWhenUsed/>
    <w:qFormat/>
    <w:uiPriority w:val="9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10">
    <w:name w:val="heading 9"/>
    <w:basedOn w:val="1"/>
    <w:next w:val="1"/>
    <w:link w:val="48"/>
    <w:semiHidden/>
    <w:unhideWhenUsed/>
    <w:qFormat/>
    <w:uiPriority w:val="9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33">
    <w:name w:val="Default Paragraph Font"/>
    <w:semiHidden/>
    <w:unhideWhenUsed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12">
    <w:name w:val="caption"/>
    <w:basedOn w:val="1"/>
    <w:next w:val="1"/>
    <w:unhideWhenUsed/>
    <w:qFormat/>
    <w:uiPriority w:val="35"/>
    <w:pPr>
      <w:jc w:val="center"/>
    </w:pPr>
    <w:rPr>
      <w:b/>
      <w:bCs/>
      <w:color w:val="0033CC"/>
      <w:sz w:val="18"/>
      <w:szCs w:val="18"/>
    </w:rPr>
  </w:style>
  <w:style w:type="paragraph" w:styleId="13">
    <w:name w:val="Document Map"/>
    <w:basedOn w:val="1"/>
    <w:link w:val="76"/>
    <w:semiHidden/>
    <w:unhideWhenUsed/>
    <w:qFormat/>
    <w:uiPriority w:val="99"/>
    <w:rPr>
      <w:rFonts w:ascii="宋体"/>
      <w:sz w:val="18"/>
      <w:szCs w:val="18"/>
    </w:rPr>
  </w:style>
  <w:style w:type="paragraph" w:styleId="14">
    <w:name w:val="annotation text"/>
    <w:basedOn w:val="1"/>
    <w:link w:val="77"/>
    <w:unhideWhenUsed/>
    <w:qFormat/>
    <w:uiPriority w:val="0"/>
  </w:style>
  <w:style w:type="paragraph" w:styleId="15">
    <w:name w:val="toc 5"/>
    <w:basedOn w:val="1"/>
    <w:next w:val="1"/>
    <w:unhideWhenUsed/>
    <w:qFormat/>
    <w:uiPriority w:val="39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16">
    <w:name w:val="toc 3"/>
    <w:basedOn w:val="1"/>
    <w:next w:val="1"/>
    <w:unhideWhenUsed/>
    <w:qFormat/>
    <w:uiPriority w:val="39"/>
    <w:pPr>
      <w:spacing w:before="0" w:after="0" w:line="360" w:lineRule="exact"/>
      <w:jc w:val="left"/>
    </w:pPr>
    <w:rPr>
      <w:rFonts w:eastAsia="微软雅黑" w:asciiTheme="minorHAnsi"/>
      <w:color w:val="2E75B5" w:themeColor="accent1" w:themeShade="BF"/>
      <w:sz w:val="24"/>
    </w:rPr>
  </w:style>
  <w:style w:type="paragraph" w:styleId="17">
    <w:name w:val="Plain Text"/>
    <w:basedOn w:val="1"/>
    <w:link w:val="79"/>
    <w:qFormat/>
    <w:uiPriority w:val="0"/>
    <w:pPr>
      <w:widowControl w:val="0"/>
      <w:spacing w:before="0" w:after="0" w:line="180" w:lineRule="auto"/>
      <w:ind w:firstLine="0" w:firstLineChars="0"/>
    </w:pPr>
    <w:rPr>
      <w:rFonts w:ascii="宋体" w:hAnsi="Courier New" w:eastAsia="新宋体" w:cs="Courier New"/>
      <w:iCs w:val="0"/>
      <w:color w:val="auto"/>
      <w:kern w:val="2"/>
      <w:szCs w:val="21"/>
    </w:rPr>
  </w:style>
  <w:style w:type="paragraph" w:styleId="18">
    <w:name w:val="toc 8"/>
    <w:basedOn w:val="1"/>
    <w:next w:val="1"/>
    <w:unhideWhenUsed/>
    <w:qFormat/>
    <w:uiPriority w:val="39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19">
    <w:name w:val="Balloon Text"/>
    <w:basedOn w:val="1"/>
    <w:link w:val="66"/>
    <w:semiHidden/>
    <w:unhideWhenUsed/>
    <w:qFormat/>
    <w:uiPriority w:val="99"/>
    <w:pPr>
      <w:spacing w:before="0"/>
    </w:pPr>
    <w:rPr>
      <w:sz w:val="18"/>
      <w:szCs w:val="18"/>
    </w:rPr>
  </w:style>
  <w:style w:type="paragraph" w:styleId="20">
    <w:name w:val="footer"/>
    <w:basedOn w:val="1"/>
    <w:link w:val="6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21">
    <w:name w:val="header"/>
    <w:basedOn w:val="1"/>
    <w:link w:val="6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jc w:val="left"/>
    </w:pPr>
    <w:rPr>
      <w:rFonts w:eastAsia="微软雅黑" w:asciiTheme="minorHAnsi"/>
      <w:b/>
      <w:bCs/>
      <w:iCs w:val="0"/>
      <w:caps/>
      <w:color w:val="1F4E79" w:themeColor="accent1" w:themeShade="80"/>
      <w:sz w:val="30"/>
    </w:rPr>
  </w:style>
  <w:style w:type="paragraph" w:styleId="23">
    <w:name w:val="toc 4"/>
    <w:basedOn w:val="1"/>
    <w:next w:val="1"/>
    <w:unhideWhenUsed/>
    <w:qFormat/>
    <w:uiPriority w:val="39"/>
    <w:pPr>
      <w:spacing w:before="0" w:after="0"/>
      <w:ind w:left="454"/>
      <w:jc w:val="left"/>
    </w:pPr>
    <w:rPr>
      <w:rFonts w:eastAsia="幼圆" w:asciiTheme="minorHAnsi"/>
      <w:iCs w:val="0"/>
      <w:color w:val="0070C0"/>
      <w:sz w:val="18"/>
      <w:szCs w:val="18"/>
    </w:rPr>
  </w:style>
  <w:style w:type="paragraph" w:styleId="24">
    <w:name w:val="Subtitle"/>
    <w:basedOn w:val="1"/>
    <w:next w:val="1"/>
    <w:link w:val="50"/>
    <w:qFormat/>
    <w:uiPriority w:val="11"/>
    <w:pPr>
      <w:pBdr>
        <w:bottom w:val="dotted" w:color="C0504D" w:sz="8" w:space="10"/>
      </w:pBdr>
      <w:spacing w:before="200" w:after="900"/>
      <w:jc w:val="center"/>
    </w:pPr>
    <w:rPr>
      <w:color w:val="622423"/>
      <w:sz w:val="24"/>
      <w:szCs w:val="24"/>
    </w:rPr>
  </w:style>
  <w:style w:type="paragraph" w:styleId="25">
    <w:name w:val="toc 6"/>
    <w:basedOn w:val="1"/>
    <w:next w:val="1"/>
    <w:unhideWhenUsed/>
    <w:qFormat/>
    <w:uiPriority w:val="39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6">
    <w:name w:val="toc 2"/>
    <w:basedOn w:val="1"/>
    <w:next w:val="1"/>
    <w:unhideWhenUsed/>
    <w:qFormat/>
    <w:uiPriority w:val="39"/>
    <w:pPr>
      <w:spacing w:before="0" w:after="0" w:line="440" w:lineRule="exact"/>
      <w:ind w:firstLine="160" w:firstLineChars="160"/>
      <w:jc w:val="left"/>
    </w:pPr>
    <w:rPr>
      <w:rFonts w:eastAsia="微软雅黑" w:asciiTheme="minorHAnsi"/>
      <w:b/>
      <w:iCs w:val="0"/>
      <w:smallCaps/>
      <w:color w:val="1F4E79" w:themeColor="accent1" w:themeShade="80"/>
      <w:sz w:val="28"/>
    </w:rPr>
  </w:style>
  <w:style w:type="paragraph" w:styleId="27">
    <w:name w:val="toc 9"/>
    <w:basedOn w:val="1"/>
    <w:next w:val="1"/>
    <w:unhideWhenUsed/>
    <w:qFormat/>
    <w:uiPriority w:val="39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28">
    <w:name w:val="Normal (Web)"/>
    <w:basedOn w:val="1"/>
    <w:semiHidden/>
    <w:unhideWhenUsed/>
    <w:qFormat/>
    <w:uiPriority w:val="99"/>
    <w:pPr>
      <w:spacing w:before="100" w:beforeAutospacing="1" w:after="100" w:afterAutospacing="1"/>
      <w:ind w:firstLine="0" w:firstLineChars="0"/>
    </w:pPr>
    <w:rPr>
      <w:rFonts w:ascii="宋体" w:hAnsi="宋体" w:cs="宋体"/>
      <w:iCs w:val="0"/>
      <w:color w:val="auto"/>
      <w:sz w:val="24"/>
      <w:szCs w:val="24"/>
    </w:rPr>
  </w:style>
  <w:style w:type="paragraph" w:styleId="29">
    <w:name w:val="Title"/>
    <w:basedOn w:val="1"/>
    <w:next w:val="1"/>
    <w:link w:val="49"/>
    <w:qFormat/>
    <w:uiPriority w:val="0"/>
    <w:pPr>
      <w:pBdr>
        <w:top w:val="single" w:color="C0504D" w:sz="48" w:space="0"/>
        <w:bottom w:val="single" w:color="C0504D" w:sz="48" w:space="0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paragraph" w:styleId="30">
    <w:name w:val="annotation subject"/>
    <w:basedOn w:val="14"/>
    <w:next w:val="14"/>
    <w:link w:val="78"/>
    <w:semiHidden/>
    <w:unhideWhenUsed/>
    <w:qFormat/>
    <w:uiPriority w:val="99"/>
    <w:rPr>
      <w:b/>
      <w:bCs/>
    </w:rPr>
  </w:style>
  <w:style w:type="table" w:styleId="32">
    <w:name w:val="Table Grid"/>
    <w:basedOn w:val="3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qFormat/>
    <w:uiPriority w:val="22"/>
    <w:rPr>
      <w:rFonts w:ascii="Constantia" w:hAnsi="Constantia" w:eastAsia="微软雅黑"/>
      <w:bCs/>
      <w:spacing w:val="0"/>
      <w:sz w:val="24"/>
    </w:rPr>
  </w:style>
  <w:style w:type="character" w:styleId="35">
    <w:name w:val="FollowedHyperlink"/>
    <w:semiHidden/>
    <w:unhideWhenUsed/>
    <w:qFormat/>
    <w:uiPriority w:val="99"/>
    <w:rPr>
      <w:color w:val="800080"/>
      <w:u w:val="single"/>
    </w:rPr>
  </w:style>
  <w:style w:type="character" w:styleId="36">
    <w:name w:val="Emphasis"/>
    <w:qFormat/>
    <w:uiPriority w:val="20"/>
    <w:rPr>
      <w:rFonts w:ascii="Cambria" w:hAnsi="Cambria" w:eastAsia="宋体" w:cs="Times New Roman"/>
      <w:b/>
      <w:bCs/>
      <w:i/>
      <w:iCs/>
      <w:color w:val="C0504D"/>
      <w:bdr w:val="single" w:color="F2DBDB" w:sz="18" w:space="0"/>
      <w:shd w:val="clear" w:color="auto" w:fill="F2DBDB"/>
    </w:rPr>
  </w:style>
  <w:style w:type="character" w:styleId="37">
    <w:name w:val="Hyperlink"/>
    <w:unhideWhenUsed/>
    <w:qFormat/>
    <w:uiPriority w:val="99"/>
    <w:rPr>
      <w:color w:val="0000FF"/>
      <w:u w:val="single"/>
    </w:rPr>
  </w:style>
  <w:style w:type="character" w:styleId="38">
    <w:name w:val="annotation reference"/>
    <w:unhideWhenUsed/>
    <w:qFormat/>
    <w:uiPriority w:val="0"/>
    <w:rPr>
      <w:sz w:val="21"/>
      <w:szCs w:val="21"/>
    </w:rPr>
  </w:style>
  <w:style w:type="character" w:customStyle="1" w:styleId="39">
    <w:name w:val="标题 1 Char"/>
    <w:link w:val="2"/>
    <w:qFormat/>
    <w:uiPriority w:val="9"/>
    <w:rPr>
      <w:rFonts w:ascii="Times New Roman" w:hAnsi="Times New Roman" w:eastAsia="微软雅黑"/>
      <w:b/>
      <w:bCs/>
      <w:iCs/>
      <w:color w:val="0F243E"/>
      <w:sz w:val="32"/>
      <w:szCs w:val="22"/>
    </w:rPr>
  </w:style>
  <w:style w:type="character" w:customStyle="1" w:styleId="40">
    <w:name w:val="标题 2 Char"/>
    <w:link w:val="3"/>
    <w:qFormat/>
    <w:uiPriority w:val="0"/>
    <w:rPr>
      <w:rFonts w:eastAsia="微软雅黑"/>
      <w:b/>
      <w:bCs/>
      <w:iCs/>
      <w:color w:val="000000" w:themeColor="text1"/>
      <w:sz w:val="28"/>
      <w:szCs w:val="22"/>
    </w:rPr>
  </w:style>
  <w:style w:type="paragraph" w:styleId="41">
    <w:name w:val="List Paragraph"/>
    <w:basedOn w:val="1"/>
    <w:qFormat/>
    <w:uiPriority w:val="0"/>
    <w:pPr>
      <w:ind w:left="720"/>
      <w:contextualSpacing/>
    </w:pPr>
  </w:style>
  <w:style w:type="character" w:customStyle="1" w:styleId="42">
    <w:name w:val="标题 3 Char"/>
    <w:link w:val="4"/>
    <w:qFormat/>
    <w:uiPriority w:val="0"/>
    <w:rPr>
      <w:rFonts w:ascii="Times New Roman" w:hAnsi="Times New Roman" w:eastAsia="微软雅黑"/>
      <w:b/>
      <w:bCs/>
      <w:iCs/>
      <w:color w:val="2F5496" w:themeColor="accent5" w:themeShade="BF"/>
      <w:sz w:val="30"/>
      <w:szCs w:val="22"/>
    </w:rPr>
  </w:style>
  <w:style w:type="character" w:customStyle="1" w:styleId="43">
    <w:name w:val="标题 4 Char"/>
    <w:link w:val="5"/>
    <w:qFormat/>
    <w:uiPriority w:val="0"/>
    <w:rPr>
      <w:rFonts w:ascii="Times New Roman" w:hAnsi="Times New Roman" w:eastAsia="微软雅黑"/>
      <w:b/>
      <w:bCs/>
      <w:iCs/>
      <w:color w:val="2E75B5" w:themeColor="accent1" w:themeShade="BF"/>
      <w:sz w:val="24"/>
      <w:szCs w:val="22"/>
    </w:rPr>
  </w:style>
  <w:style w:type="character" w:customStyle="1" w:styleId="44">
    <w:name w:val="标题 5 Char"/>
    <w:link w:val="6"/>
    <w:qFormat/>
    <w:uiPriority w:val="9"/>
    <w:rPr>
      <w:rFonts w:ascii="Times New Roman" w:hAnsi="Times New Roman" w:eastAsia="微软雅黑"/>
      <w:bCs/>
      <w:iCs/>
      <w:color w:val="2E75B5" w:themeColor="accent1" w:themeShade="BF"/>
      <w:sz w:val="24"/>
      <w:szCs w:val="22"/>
    </w:rPr>
  </w:style>
  <w:style w:type="character" w:customStyle="1" w:styleId="45">
    <w:name w:val="标题 6 Char"/>
    <w:link w:val="7"/>
    <w:semiHidden/>
    <w:qFormat/>
    <w:uiPriority w:val="9"/>
    <w:rPr>
      <w:rFonts w:ascii="Times New Roman" w:hAnsi="Times New Roman"/>
      <w:iCs/>
      <w:color w:val="943634"/>
      <w:sz w:val="22"/>
      <w:szCs w:val="22"/>
    </w:rPr>
  </w:style>
  <w:style w:type="character" w:customStyle="1" w:styleId="46">
    <w:name w:val="标题 7 Char"/>
    <w:link w:val="8"/>
    <w:semiHidden/>
    <w:qFormat/>
    <w:uiPriority w:val="9"/>
    <w:rPr>
      <w:rFonts w:ascii="Cambria" w:hAnsi="Cambria" w:eastAsia="宋体" w:cs="Times New Roman"/>
      <w:i/>
      <w:iCs/>
      <w:color w:val="943634"/>
    </w:rPr>
  </w:style>
  <w:style w:type="character" w:customStyle="1" w:styleId="47">
    <w:name w:val="标题 8 Char"/>
    <w:link w:val="9"/>
    <w:semiHidden/>
    <w:qFormat/>
    <w:uiPriority w:val="9"/>
    <w:rPr>
      <w:rFonts w:ascii="Cambria" w:hAnsi="Cambria" w:eastAsia="宋体" w:cs="Times New Roman"/>
      <w:i/>
      <w:iCs/>
      <w:color w:val="C0504D"/>
    </w:rPr>
  </w:style>
  <w:style w:type="character" w:customStyle="1" w:styleId="48">
    <w:name w:val="标题 9 Char"/>
    <w:link w:val="10"/>
    <w:semiHidden/>
    <w:qFormat/>
    <w:uiPriority w:val="9"/>
    <w:rPr>
      <w:rFonts w:ascii="Cambria" w:hAnsi="Cambria" w:eastAsia="宋体" w:cs="Times New Roman"/>
      <w:i/>
      <w:iCs/>
      <w:color w:val="C0504D"/>
      <w:sz w:val="20"/>
      <w:szCs w:val="20"/>
    </w:rPr>
  </w:style>
  <w:style w:type="character" w:customStyle="1" w:styleId="49">
    <w:name w:val="标题 Char"/>
    <w:link w:val="29"/>
    <w:qFormat/>
    <w:uiPriority w:val="10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50">
    <w:name w:val="副标题 Char"/>
    <w:link w:val="24"/>
    <w:qFormat/>
    <w:uiPriority w:val="11"/>
    <w:rPr>
      <w:rFonts w:ascii="Times New Roman" w:hAnsi="Times New Roman"/>
      <w:iCs/>
      <w:color w:val="622423"/>
      <w:sz w:val="24"/>
      <w:szCs w:val="24"/>
    </w:rPr>
  </w:style>
  <w:style w:type="paragraph" w:styleId="51">
    <w:name w:val="No Spacing"/>
    <w:basedOn w:val="1"/>
    <w:link w:val="67"/>
    <w:qFormat/>
    <w:uiPriority w:val="1"/>
    <w:pPr>
      <w:spacing w:after="0"/>
      <w:ind w:firstLine="0" w:firstLineChars="0"/>
      <w:jc w:val="center"/>
    </w:pPr>
  </w:style>
  <w:style w:type="paragraph" w:styleId="52">
    <w:name w:val="Quote"/>
    <w:basedOn w:val="1"/>
    <w:next w:val="1"/>
    <w:link w:val="53"/>
    <w:qFormat/>
    <w:uiPriority w:val="29"/>
    <w:rPr>
      <w:i/>
      <w:iCs w:val="0"/>
      <w:color w:val="943634"/>
    </w:rPr>
  </w:style>
  <w:style w:type="character" w:customStyle="1" w:styleId="53">
    <w:name w:val="引用 Char"/>
    <w:link w:val="52"/>
    <w:qFormat/>
    <w:uiPriority w:val="29"/>
    <w:rPr>
      <w:color w:val="943634"/>
      <w:sz w:val="20"/>
      <w:szCs w:val="20"/>
    </w:rPr>
  </w:style>
  <w:style w:type="paragraph" w:styleId="54">
    <w:name w:val="Intense Quote"/>
    <w:basedOn w:val="1"/>
    <w:next w:val="1"/>
    <w:link w:val="55"/>
    <w:qFormat/>
    <w:uiPriority w:val="30"/>
    <w:pPr>
      <w:pBdr>
        <w:top w:val="dotted" w:color="C0504D" w:sz="8" w:space="10"/>
        <w:bottom w:val="dotted" w:color="C0504D" w:sz="8" w:space="10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55">
    <w:name w:val="明显引用 Char"/>
    <w:link w:val="54"/>
    <w:qFormat/>
    <w:uiPriority w:val="30"/>
    <w:rPr>
      <w:rFonts w:ascii="Cambria" w:hAnsi="Cambria" w:eastAsia="宋体" w:cs="Times New Roman"/>
      <w:b/>
      <w:bCs/>
      <w:i/>
      <w:iCs/>
      <w:color w:val="C0504D"/>
      <w:sz w:val="20"/>
      <w:szCs w:val="20"/>
    </w:rPr>
  </w:style>
  <w:style w:type="character" w:customStyle="1" w:styleId="56">
    <w:name w:val="不明显强调1"/>
    <w:qFormat/>
    <w:uiPriority w:val="19"/>
    <w:rPr>
      <w:rFonts w:ascii="Cambria" w:hAnsi="Cambria" w:eastAsia="宋体" w:cs="Times New Roman"/>
      <w:i/>
      <w:iCs/>
      <w:color w:val="C0504D"/>
    </w:rPr>
  </w:style>
  <w:style w:type="character" w:customStyle="1" w:styleId="57">
    <w:name w:val="明显强调1"/>
    <w:qFormat/>
    <w:uiPriority w:val="21"/>
    <w:rPr>
      <w:rFonts w:ascii="Cambria" w:hAnsi="Cambria" w:eastAsia="宋体" w:cs="Times New Roman"/>
      <w:b/>
      <w:bCs/>
      <w:i/>
      <w:iCs/>
      <w:color w:val="FFFFFF"/>
      <w:bdr w:val="single" w:color="C0504D" w:sz="18" w:space="0"/>
      <w:shd w:val="clear" w:color="auto" w:fill="C0504D"/>
      <w:vertAlign w:val="baseline"/>
    </w:rPr>
  </w:style>
  <w:style w:type="character" w:customStyle="1" w:styleId="58">
    <w:name w:val="不明显参考1"/>
    <w:qFormat/>
    <w:uiPriority w:val="31"/>
    <w:rPr>
      <w:i/>
      <w:iCs/>
      <w:smallCaps/>
      <w:color w:val="C0504D"/>
      <w:u w:color="C0504D"/>
    </w:rPr>
  </w:style>
  <w:style w:type="character" w:customStyle="1" w:styleId="59">
    <w:name w:val="明显参考1"/>
    <w:qFormat/>
    <w:uiPriority w:val="32"/>
    <w:rPr>
      <w:rFonts w:eastAsia="楷体"/>
      <w:b/>
      <w:bCs/>
      <w:iCs/>
      <w:smallCaps/>
      <w:color w:val="0070C0"/>
      <w:u w:color="C0504D"/>
    </w:rPr>
  </w:style>
  <w:style w:type="character" w:customStyle="1" w:styleId="60">
    <w:name w:val="书籍标题1"/>
    <w:qFormat/>
    <w:uiPriority w:val="33"/>
    <w:rPr>
      <w:rFonts w:ascii="Times New Roman" w:hAnsi="Times New Roman" w:eastAsia="宋体" w:cs="Times New Roman"/>
      <w:b/>
      <w:bCs/>
      <w:i/>
      <w:iCs/>
      <w:smallCaps/>
      <w:color w:val="943634"/>
      <w:u w:val="single"/>
    </w:rPr>
  </w:style>
  <w:style w:type="paragraph" w:customStyle="1" w:styleId="61">
    <w:name w:val="TOC 标题1"/>
    <w:basedOn w:val="2"/>
    <w:next w:val="1"/>
    <w:unhideWhenUsed/>
    <w:qFormat/>
    <w:uiPriority w:val="39"/>
    <w:pPr>
      <w:outlineLvl w:val="9"/>
    </w:pPr>
    <w:rPr>
      <w:lang w:bidi="en-US"/>
    </w:rPr>
  </w:style>
  <w:style w:type="table" w:customStyle="1" w:styleId="62">
    <w:name w:val="浅色网格 - 强调文字颜色 51"/>
    <w:basedOn w:val="31"/>
    <w:qFormat/>
    <w:uiPriority w:val="62"/>
    <w:tblPr>
      <w:tblBorders>
        <w:top w:val="single" w:color="244061" w:sz="8" w:space="0"/>
        <w:left w:val="single" w:color="244061" w:sz="8" w:space="0"/>
        <w:bottom w:val="single" w:color="244061" w:sz="8" w:space="0"/>
        <w:right w:val="single" w:color="244061" w:sz="8" w:space="0"/>
        <w:insideH w:val="single" w:color="244061" w:sz="8" w:space="0"/>
        <w:insideV w:val="single" w:color="24406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hAnsi="等线" w:eastAsia="宋体" w:cs="Times New Roman"/>
        <w:b/>
        <w:bCs/>
      </w:rPr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等线" w:hAnsi="等线" w:eastAsia="宋体" w:cs="Times New Roman"/>
        <w:b/>
        <w:bCs/>
      </w:r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等线" w:hAnsi="等线" w:eastAsia="宋体" w:cs="Times New Roman"/>
        <w:b/>
        <w:bCs/>
      </w:rPr>
    </w:tblStylePr>
    <w:tblStylePr w:type="lastCol">
      <w:rPr>
        <w:rFonts w:ascii="等线" w:hAnsi="等线" w:eastAsia="宋体" w:cs="Times New Roman"/>
        <w:b/>
        <w:bCs/>
      </w:r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character" w:customStyle="1" w:styleId="63">
    <w:name w:val="页眉 Char"/>
    <w:link w:val="21"/>
    <w:qFormat/>
    <w:uiPriority w:val="99"/>
    <w:rPr>
      <w:rFonts w:eastAsia="微软雅黑"/>
      <w:iCs/>
      <w:color w:val="365F91"/>
      <w:sz w:val="18"/>
      <w:szCs w:val="18"/>
    </w:rPr>
  </w:style>
  <w:style w:type="character" w:customStyle="1" w:styleId="64">
    <w:name w:val="页脚 Char"/>
    <w:link w:val="20"/>
    <w:qFormat/>
    <w:uiPriority w:val="99"/>
    <w:rPr>
      <w:rFonts w:eastAsia="微软雅黑"/>
      <w:iCs/>
      <w:color w:val="365F91"/>
      <w:sz w:val="18"/>
      <w:szCs w:val="18"/>
    </w:rPr>
  </w:style>
  <w:style w:type="table" w:customStyle="1" w:styleId="65">
    <w:name w:val="中等深浅网格 3 - 强调文字颜色 11"/>
    <w:basedOn w:val="31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character" w:customStyle="1" w:styleId="66">
    <w:name w:val="批注框文本 Char"/>
    <w:link w:val="19"/>
    <w:semiHidden/>
    <w:qFormat/>
    <w:uiPriority w:val="99"/>
    <w:rPr>
      <w:rFonts w:eastAsia="微软雅黑"/>
      <w:iCs/>
      <w:color w:val="365F91"/>
      <w:sz w:val="18"/>
      <w:szCs w:val="18"/>
    </w:rPr>
  </w:style>
  <w:style w:type="character" w:customStyle="1" w:styleId="67">
    <w:name w:val="无间隔 Char"/>
    <w:link w:val="51"/>
    <w:qFormat/>
    <w:uiPriority w:val="1"/>
    <w:rPr>
      <w:iCs/>
      <w:color w:val="17365D"/>
      <w:sz w:val="21"/>
      <w:szCs w:val="20"/>
    </w:rPr>
  </w:style>
  <w:style w:type="paragraph" w:customStyle="1" w:styleId="68">
    <w:name w:val="正文缩进1"/>
    <w:basedOn w:val="1"/>
    <w:qFormat/>
    <w:uiPriority w:val="0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69">
    <w:name w:val="pic-info"/>
    <w:basedOn w:val="1"/>
    <w:qFormat/>
    <w:uiPriority w:val="0"/>
    <w:pPr>
      <w:spacing w:before="100" w:beforeAutospacing="1" w:after="100" w:afterAutospacing="1"/>
      <w:ind w:firstLine="0" w:firstLineChars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70">
    <w:name w:val="p0"/>
    <w:basedOn w:val="1"/>
    <w:qFormat/>
    <w:uiPriority w:val="99"/>
    <w:pPr>
      <w:spacing w:before="0" w:after="0"/>
      <w:ind w:firstLine="0" w:firstLineChars="0"/>
    </w:pPr>
    <w:rPr>
      <w:rFonts w:cs="宋体"/>
      <w:iCs w:val="0"/>
      <w:color w:val="auto"/>
      <w:szCs w:val="21"/>
    </w:rPr>
  </w:style>
  <w:style w:type="paragraph" w:customStyle="1" w:styleId="71">
    <w:name w:val="文档正文"/>
    <w:basedOn w:val="1"/>
    <w:link w:val="72"/>
    <w:qFormat/>
    <w:uiPriority w:val="0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72">
    <w:name w:val="文档正文 Char"/>
    <w:link w:val="71"/>
    <w:qFormat/>
    <w:uiPriority w:val="0"/>
    <w:rPr>
      <w:rFonts w:ascii="Times New Roman" w:hAnsi="Times New Roman" w:eastAsia="宋体"/>
      <w:kern w:val="2"/>
    </w:rPr>
  </w:style>
  <w:style w:type="table" w:customStyle="1" w:styleId="73">
    <w:name w:val="中等深浅底纹 1 - 强调文字颜色 11"/>
    <w:basedOn w:val="31"/>
    <w:qFormat/>
    <w:uiPriority w:val="63"/>
    <w:rPr>
      <w:kern w:val="2"/>
      <w:sz w:val="21"/>
    </w:r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/>
      </w:tcPr>
    </w:tblStylePr>
    <w:tblStylePr w:type="band1Horz">
      <w:tcPr>
        <w:tcBorders>
          <w:insideH w:val="nil"/>
          <w:insideV w:val="nil"/>
        </w:tcBorders>
        <w:shd w:val="clear" w:color="auto" w:fill="D3DFEE"/>
      </w:tcPr>
    </w:tblStylePr>
    <w:tblStylePr w:type="band2Horz">
      <w:tcPr>
        <w:tcBorders>
          <w:insideH w:val="nil"/>
          <w:insideV w:val="nil"/>
        </w:tcBorders>
      </w:tcPr>
    </w:tblStylePr>
  </w:style>
  <w:style w:type="paragraph" w:customStyle="1" w:styleId="74">
    <w:name w:val="条目正文"/>
    <w:basedOn w:val="1"/>
    <w:link w:val="75"/>
    <w:qFormat/>
    <w:uiPriority w:val="0"/>
    <w:pPr>
      <w:widowControl w:val="0"/>
      <w:spacing w:before="0" w:after="0" w:line="360" w:lineRule="auto"/>
      <w:ind w:left="200" w:leftChars="200"/>
    </w:pPr>
    <w:rPr>
      <w:iCs w:val="0"/>
      <w:color w:val="auto"/>
      <w:kern w:val="2"/>
      <w:sz w:val="24"/>
      <w:szCs w:val="24"/>
    </w:rPr>
  </w:style>
  <w:style w:type="character" w:customStyle="1" w:styleId="75">
    <w:name w:val="条目正文 Char"/>
    <w:link w:val="74"/>
    <w:qFormat/>
    <w:uiPriority w:val="0"/>
    <w:rPr>
      <w:rFonts w:ascii="Times New Roman" w:hAnsi="Times New Roman"/>
      <w:kern w:val="2"/>
      <w:sz w:val="24"/>
      <w:szCs w:val="24"/>
    </w:rPr>
  </w:style>
  <w:style w:type="character" w:customStyle="1" w:styleId="76">
    <w:name w:val="文档结构图 Char"/>
    <w:link w:val="13"/>
    <w:semiHidden/>
    <w:qFormat/>
    <w:uiPriority w:val="99"/>
    <w:rPr>
      <w:rFonts w:ascii="宋体"/>
      <w:iCs/>
      <w:color w:val="17365D"/>
      <w:sz w:val="18"/>
      <w:szCs w:val="18"/>
    </w:rPr>
  </w:style>
  <w:style w:type="character" w:customStyle="1" w:styleId="77">
    <w:name w:val="批注文字 Char1"/>
    <w:link w:val="14"/>
    <w:semiHidden/>
    <w:qFormat/>
    <w:uiPriority w:val="99"/>
    <w:rPr>
      <w:iCs/>
      <w:color w:val="17365D"/>
      <w:sz w:val="21"/>
    </w:rPr>
  </w:style>
  <w:style w:type="character" w:customStyle="1" w:styleId="78">
    <w:name w:val="批注主题 Char"/>
    <w:link w:val="30"/>
    <w:semiHidden/>
    <w:qFormat/>
    <w:uiPriority w:val="99"/>
    <w:rPr>
      <w:b/>
      <w:bCs/>
      <w:iCs/>
      <w:color w:val="17365D"/>
      <w:sz w:val="21"/>
    </w:rPr>
  </w:style>
  <w:style w:type="character" w:customStyle="1" w:styleId="79">
    <w:name w:val="纯文本 Char"/>
    <w:link w:val="17"/>
    <w:qFormat/>
    <w:uiPriority w:val="0"/>
    <w:rPr>
      <w:rFonts w:ascii="宋体" w:hAnsi="Courier New" w:eastAsia="新宋体" w:cs="Courier New"/>
      <w:kern w:val="2"/>
      <w:sz w:val="21"/>
      <w:szCs w:val="21"/>
    </w:rPr>
  </w:style>
  <w:style w:type="character" w:customStyle="1" w:styleId="80">
    <w:name w:val="apple-converted-space"/>
    <w:basedOn w:val="33"/>
    <w:qFormat/>
    <w:uiPriority w:val="0"/>
  </w:style>
  <w:style w:type="character" w:customStyle="1" w:styleId="81">
    <w:name w:val="批注文字 Char"/>
    <w:qFormat/>
    <w:uiPriority w:val="0"/>
    <w:rPr>
      <w:rFonts w:ascii="Calibri" w:hAnsi="Calibri"/>
      <w:kern w:val="2"/>
      <w:sz w:val="24"/>
      <w:szCs w:val="24"/>
    </w:rPr>
  </w:style>
  <w:style w:type="character" w:styleId="82">
    <w:name w:val="Placeholder Text"/>
    <w:semiHidden/>
    <w:qFormat/>
    <w:uiPriority w:val="99"/>
    <w:rPr>
      <w:color w:val="808080"/>
    </w:rPr>
  </w:style>
  <w:style w:type="paragraph" w:customStyle="1" w:styleId="8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84">
    <w:name w:val="清单表 1 浅色 - 着色 11"/>
    <w:basedOn w:val="31"/>
    <w:qFormat/>
    <w:uiPriority w:val="46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character" w:customStyle="1" w:styleId="85">
    <w:name w:val="书籍标题2"/>
    <w:qFormat/>
    <w:uiPriority w:val="33"/>
    <w:rPr>
      <w:rFonts w:ascii="Times New Roman" w:hAnsi="Times New Roman" w:eastAsia="宋体" w:cs="Times New Roman"/>
      <w:b/>
      <w:bCs/>
      <w:i/>
      <w:iCs/>
      <w:smallCaps/>
      <w:color w:val="94363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%20&#24037;&#20316;&#36164;&#26009;\M%20&#27169;&#29256;\UICC%20word&#27169;&#29256;V4.9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DB378B-8864-459F-995A-1307AA49F0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UICC word模版V4.9.dotx</Template>
  <Company>联创中控（北京）科技有限公司</Company>
  <Pages>5</Pages>
  <Words>3249</Words>
  <Characters>3447</Characters>
  <Lines>25</Lines>
  <Paragraphs>7</Paragraphs>
  <TotalTime>12</TotalTime>
  <ScaleCrop>false</ScaleCrop>
  <LinksUpToDate>false</LinksUpToDate>
  <CharactersWithSpaces>3485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2022-12-25T04:18:00Z</dcterms:created>
  <dc:creator>徐俊辉</dc:creator>
  <cp:lastModifiedBy>Administrator</cp:lastModifiedBy>
  <cp:lastPrinted>2021-11-29T07:11:00Z</cp:lastPrinted>
  <dcterms:modified xsi:type="dcterms:W3CDTF">2023-04-21T09:10:45Z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385DF72C86E24275A62DE4F6D2FF9D29_13</vt:lpwstr>
  </property>
</Properties>
</file>